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5C606" w14:textId="5323ACB4" w:rsidR="0052534B" w:rsidRDefault="006964CB" w:rsidP="00E7613F">
      <w:r w:rsidRPr="00F50543">
        <w:rPr>
          <w:noProof/>
        </w:rPr>
        <w:drawing>
          <wp:inline distT="0" distB="0" distL="0" distR="0" wp14:anchorId="1AA55D18" wp14:editId="54F1242E">
            <wp:extent cx="6373504" cy="864380"/>
            <wp:effectExtent l="0" t="0" r="8255" b="0"/>
            <wp:docPr id="1" name="Imagen 1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Interfaz de usuario gráfica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8682" cy="87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AB4AF" w14:textId="2F198C1F" w:rsidR="0060743A" w:rsidRPr="009E2C7A" w:rsidRDefault="00DD775C" w:rsidP="00FC5182">
      <w:pPr>
        <w:jc w:val="center"/>
        <w:rPr>
          <w:rFonts w:ascii="Times New Roman" w:hAnsi="Times New Roman" w:cs="Times New Roman"/>
          <w:b/>
          <w:bCs/>
          <w:color w:val="120EB8"/>
          <w:sz w:val="36"/>
          <w:szCs w:val="36"/>
        </w:rPr>
      </w:pPr>
      <w:r w:rsidRPr="009E2C7A">
        <w:rPr>
          <w:rFonts w:ascii="Times New Roman" w:hAnsi="Times New Roman" w:cs="Times New Roman"/>
          <w:b/>
          <w:bCs/>
          <w:color w:val="120EB8"/>
          <w:sz w:val="36"/>
          <w:szCs w:val="36"/>
        </w:rPr>
        <w:t xml:space="preserve">INSCRIPCIÓN </w:t>
      </w:r>
      <w:r w:rsidR="00333087" w:rsidRPr="009E2C7A">
        <w:rPr>
          <w:rFonts w:ascii="Times New Roman" w:hAnsi="Times New Roman" w:cs="Times New Roman"/>
          <w:b/>
          <w:bCs/>
          <w:color w:val="120EB8"/>
          <w:sz w:val="36"/>
          <w:szCs w:val="36"/>
        </w:rPr>
        <w:t>TRABAJO FIN DE GRADO</w:t>
      </w:r>
    </w:p>
    <w:p w14:paraId="62B686B2" w14:textId="6E6F9D0E" w:rsidR="00DD775C" w:rsidRPr="00E53664" w:rsidRDefault="00DD775C" w:rsidP="007F1F1D">
      <w:pPr>
        <w:ind w:right="84"/>
        <w:jc w:val="both"/>
        <w:rPr>
          <w:rFonts w:ascii="Times New Roman" w:hAnsi="Times New Roman" w:cs="Times New Roman"/>
          <w:bCs/>
          <w:lang w:val="es-ES_tradnl"/>
        </w:rPr>
      </w:pPr>
      <w:r w:rsidRPr="00E53664">
        <w:rPr>
          <w:rFonts w:ascii="Times New Roman" w:hAnsi="Times New Roman" w:cs="Times New Roman"/>
        </w:rPr>
        <w:t xml:space="preserve">Cumplimentar y remitir a </w:t>
      </w:r>
      <w:hyperlink r:id="rId6" w:history="1">
        <w:r w:rsidRPr="00E53664">
          <w:rPr>
            <w:rStyle w:val="Hipervnculo"/>
            <w:rFonts w:ascii="Times New Roman" w:hAnsi="Times New Roman" w:cs="Times New Roman"/>
            <w:b/>
            <w:lang w:val="es-ES_tradnl"/>
          </w:rPr>
          <w:t>magisterio.cu@uclm.es</w:t>
        </w:r>
      </w:hyperlink>
      <w:r w:rsidRPr="00E53664">
        <w:rPr>
          <w:rFonts w:ascii="Times New Roman" w:hAnsi="Times New Roman" w:cs="Times New Roman"/>
          <w:b/>
          <w:u w:val="single"/>
          <w:lang w:val="es-ES_tradnl"/>
        </w:rPr>
        <w:t xml:space="preserve"> </w:t>
      </w:r>
      <w:r w:rsidRPr="00E53664">
        <w:rPr>
          <w:rFonts w:ascii="Times New Roman" w:hAnsi="Times New Roman" w:cs="Times New Roman"/>
          <w:bCs/>
          <w:lang w:val="es-ES_tradnl"/>
        </w:rPr>
        <w:t>desde la cuenta institucional “……</w:t>
      </w:r>
      <w:r w:rsidR="00FC5182" w:rsidRPr="00E53664">
        <w:rPr>
          <w:rFonts w:ascii="Times New Roman" w:hAnsi="Times New Roman" w:cs="Times New Roman"/>
          <w:bCs/>
          <w:lang w:val="es-ES_tradnl"/>
        </w:rPr>
        <w:t>……………</w:t>
      </w:r>
      <w:r w:rsidRPr="00E53664">
        <w:rPr>
          <w:rFonts w:ascii="Times New Roman" w:hAnsi="Times New Roman" w:cs="Times New Roman"/>
          <w:bCs/>
          <w:lang w:val="es-ES_tradnl"/>
        </w:rPr>
        <w:t>……@alu.uclm.es”</w:t>
      </w:r>
    </w:p>
    <w:p w14:paraId="3BCF5219" w14:textId="77777777" w:rsidR="00DD775C" w:rsidRPr="00E53664" w:rsidRDefault="00DD775C" w:rsidP="007F1F1D">
      <w:pPr>
        <w:ind w:right="84"/>
        <w:jc w:val="both"/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</w:pPr>
      <w:r w:rsidRPr="00E53664"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  <w:t>DATOS DEL SOLICITANTE:</w:t>
      </w:r>
    </w:p>
    <w:p w14:paraId="1B8D5FDA" w14:textId="627DE48C" w:rsidR="00DD775C" w:rsidRPr="00E53664" w:rsidRDefault="00DD775C" w:rsidP="007F1F1D">
      <w:pPr>
        <w:ind w:right="84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E53664">
        <w:rPr>
          <w:rFonts w:ascii="Times New Roman" w:hAnsi="Times New Roman" w:cs="Times New Roman"/>
          <w:sz w:val="18"/>
          <w:szCs w:val="18"/>
          <w:lang w:val="es-ES_tradnl"/>
        </w:rPr>
        <w:t>APELLIDOS___________________________________</w:t>
      </w:r>
      <w:r w:rsidR="00B54600" w:rsidRPr="00E53664">
        <w:rPr>
          <w:rFonts w:ascii="Times New Roman" w:hAnsi="Times New Roman" w:cs="Times New Roman"/>
          <w:sz w:val="18"/>
          <w:szCs w:val="18"/>
          <w:lang w:val="es-ES_tradnl"/>
        </w:rPr>
        <w:t>___________</w:t>
      </w:r>
      <w:r w:rsidRPr="00E53664">
        <w:rPr>
          <w:rFonts w:ascii="Times New Roman" w:hAnsi="Times New Roman" w:cs="Times New Roman"/>
          <w:sz w:val="18"/>
          <w:szCs w:val="18"/>
          <w:lang w:val="es-ES_tradnl"/>
        </w:rPr>
        <w:t>__</w:t>
      </w:r>
      <w:r w:rsidR="00B54600" w:rsidRPr="00E53664">
        <w:rPr>
          <w:rFonts w:ascii="Times New Roman" w:hAnsi="Times New Roman" w:cs="Times New Roman"/>
          <w:sz w:val="18"/>
          <w:szCs w:val="18"/>
          <w:lang w:val="es-ES_tradnl"/>
        </w:rPr>
        <w:t>______________</w:t>
      </w:r>
      <w:r w:rsidRPr="00E53664">
        <w:rPr>
          <w:rFonts w:ascii="Times New Roman" w:hAnsi="Times New Roman" w:cs="Times New Roman"/>
          <w:sz w:val="18"/>
          <w:szCs w:val="18"/>
          <w:lang w:val="es-ES_tradnl"/>
        </w:rPr>
        <w:t>__NOMBRE____________</w:t>
      </w:r>
      <w:r w:rsidR="00B54600" w:rsidRPr="00E53664">
        <w:rPr>
          <w:rFonts w:ascii="Times New Roman" w:hAnsi="Times New Roman" w:cs="Times New Roman"/>
          <w:sz w:val="18"/>
          <w:szCs w:val="18"/>
          <w:lang w:val="es-ES_tradnl"/>
        </w:rPr>
        <w:t>___________________</w:t>
      </w:r>
    </w:p>
    <w:p w14:paraId="1AAC7EA8" w14:textId="66D50275" w:rsidR="00DD775C" w:rsidRPr="00E53664" w:rsidRDefault="00DD775C" w:rsidP="007F1F1D">
      <w:pPr>
        <w:ind w:right="84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proofErr w:type="gramStart"/>
      <w:r w:rsidRPr="00E53664">
        <w:rPr>
          <w:rFonts w:ascii="Times New Roman" w:hAnsi="Times New Roman" w:cs="Times New Roman"/>
          <w:sz w:val="18"/>
          <w:szCs w:val="18"/>
          <w:lang w:val="es-ES_tradnl"/>
        </w:rPr>
        <w:t>D.N.I.:_</w:t>
      </w:r>
      <w:proofErr w:type="gramEnd"/>
      <w:r w:rsidRPr="00E53664">
        <w:rPr>
          <w:rFonts w:ascii="Times New Roman" w:hAnsi="Times New Roman" w:cs="Times New Roman"/>
          <w:sz w:val="18"/>
          <w:szCs w:val="18"/>
          <w:lang w:val="es-ES_tradnl"/>
        </w:rPr>
        <w:t>__________</w:t>
      </w:r>
      <w:r w:rsidR="00B54600" w:rsidRPr="00E53664">
        <w:rPr>
          <w:rFonts w:ascii="Times New Roman" w:hAnsi="Times New Roman" w:cs="Times New Roman"/>
          <w:sz w:val="18"/>
          <w:szCs w:val="18"/>
          <w:lang w:val="es-ES_tradnl"/>
        </w:rPr>
        <w:t>________</w:t>
      </w:r>
      <w:r w:rsidRPr="00E53664">
        <w:rPr>
          <w:rFonts w:ascii="Times New Roman" w:hAnsi="Times New Roman" w:cs="Times New Roman"/>
          <w:sz w:val="18"/>
          <w:szCs w:val="18"/>
          <w:lang w:val="es-ES_tradnl"/>
        </w:rPr>
        <w:t>_TELEFONO_____________</w:t>
      </w:r>
      <w:r w:rsidR="00333087" w:rsidRPr="00E53664">
        <w:rPr>
          <w:rFonts w:ascii="Times New Roman" w:hAnsi="Times New Roman" w:cs="Times New Roman"/>
          <w:sz w:val="18"/>
          <w:szCs w:val="18"/>
          <w:lang w:val="es-ES_tradnl"/>
        </w:rPr>
        <w:t>___</w:t>
      </w:r>
      <w:r w:rsidRPr="00E53664">
        <w:rPr>
          <w:rFonts w:ascii="Times New Roman" w:hAnsi="Times New Roman" w:cs="Times New Roman"/>
          <w:sz w:val="18"/>
          <w:szCs w:val="18"/>
          <w:lang w:val="es-ES_tradnl"/>
        </w:rPr>
        <w:t>DIRECCIÓN:_________________________________________________</w:t>
      </w:r>
      <w:r w:rsidR="00333087" w:rsidRPr="00E53664">
        <w:rPr>
          <w:rFonts w:ascii="Times New Roman" w:hAnsi="Times New Roman" w:cs="Times New Roman"/>
          <w:sz w:val="18"/>
          <w:szCs w:val="18"/>
          <w:lang w:val="es-ES_tradnl"/>
        </w:rPr>
        <w:t>__</w:t>
      </w:r>
    </w:p>
    <w:p w14:paraId="654C873D" w14:textId="6B340369" w:rsidR="00DD775C" w:rsidRPr="00E53664" w:rsidRDefault="00DD775C" w:rsidP="007F1F1D">
      <w:pPr>
        <w:ind w:right="84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E53664">
        <w:rPr>
          <w:rFonts w:ascii="Times New Roman" w:hAnsi="Times New Roman" w:cs="Times New Roman"/>
          <w:sz w:val="18"/>
          <w:szCs w:val="18"/>
          <w:lang w:val="es-ES_tradnl"/>
        </w:rPr>
        <w:t>LOCALIDAD: ____________________</w:t>
      </w:r>
      <w:r w:rsidR="00B54600" w:rsidRPr="00E53664">
        <w:rPr>
          <w:rFonts w:ascii="Times New Roman" w:hAnsi="Times New Roman" w:cs="Times New Roman"/>
          <w:sz w:val="18"/>
          <w:szCs w:val="18"/>
          <w:lang w:val="es-ES_tradnl"/>
        </w:rPr>
        <w:t>______________________</w:t>
      </w:r>
      <w:r w:rsidRPr="00E53664">
        <w:rPr>
          <w:rFonts w:ascii="Times New Roman" w:hAnsi="Times New Roman" w:cs="Times New Roman"/>
          <w:sz w:val="18"/>
          <w:szCs w:val="18"/>
          <w:lang w:val="es-ES_tradnl"/>
        </w:rPr>
        <w:t>_, PROVINCIA ________</w:t>
      </w:r>
      <w:r w:rsidR="00B54600" w:rsidRPr="00E53664">
        <w:rPr>
          <w:rFonts w:ascii="Times New Roman" w:hAnsi="Times New Roman" w:cs="Times New Roman"/>
          <w:sz w:val="18"/>
          <w:szCs w:val="18"/>
          <w:lang w:val="es-ES_tradnl"/>
        </w:rPr>
        <w:t>_______</w:t>
      </w:r>
      <w:r w:rsidRPr="00E53664">
        <w:rPr>
          <w:rFonts w:ascii="Times New Roman" w:hAnsi="Times New Roman" w:cs="Times New Roman"/>
          <w:sz w:val="18"/>
          <w:szCs w:val="18"/>
          <w:lang w:val="es-ES_tradnl"/>
        </w:rPr>
        <w:t>____</w:t>
      </w:r>
      <w:r w:rsidR="00333087" w:rsidRPr="00E53664">
        <w:rPr>
          <w:rFonts w:ascii="Times New Roman" w:hAnsi="Times New Roman" w:cs="Times New Roman"/>
          <w:sz w:val="18"/>
          <w:szCs w:val="18"/>
          <w:lang w:val="es-ES_tradnl"/>
        </w:rPr>
        <w:t>____________</w:t>
      </w:r>
      <w:r w:rsidRPr="00E53664">
        <w:rPr>
          <w:rFonts w:ascii="Times New Roman" w:hAnsi="Times New Roman" w:cs="Times New Roman"/>
          <w:sz w:val="18"/>
          <w:szCs w:val="18"/>
          <w:lang w:val="es-ES_tradnl"/>
        </w:rPr>
        <w:t>_______________</w:t>
      </w:r>
    </w:p>
    <w:p w14:paraId="43ED2253" w14:textId="628646DD" w:rsidR="00DD775C" w:rsidRPr="00E53664" w:rsidRDefault="00DD775C" w:rsidP="007F1F1D">
      <w:pPr>
        <w:ind w:right="84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E53664">
        <w:rPr>
          <w:rFonts w:ascii="Times New Roman" w:hAnsi="Times New Roman" w:cs="Times New Roman"/>
          <w:sz w:val="18"/>
          <w:szCs w:val="18"/>
          <w:lang w:val="es-ES_tradnl"/>
        </w:rPr>
        <w:t>TITULACIÓN:</w:t>
      </w:r>
      <w:r w:rsidR="00B54600" w:rsidRPr="00E53664">
        <w:rPr>
          <w:rFonts w:ascii="Times New Roman" w:hAnsi="Times New Roman" w:cs="Times New Roman"/>
          <w:sz w:val="18"/>
          <w:szCs w:val="18"/>
          <w:lang w:val="es-ES_tradnl"/>
        </w:rPr>
        <w:t xml:space="preserve"> GRADO EN MAESTRO EN EDUCACIÓN INFANTIL____</w:t>
      </w:r>
      <w:r w:rsidR="00333087" w:rsidRPr="00E53664">
        <w:rPr>
          <w:rFonts w:ascii="Times New Roman" w:hAnsi="Times New Roman" w:cs="Times New Roman"/>
          <w:sz w:val="18"/>
          <w:szCs w:val="18"/>
          <w:lang w:val="es-ES_tradnl"/>
        </w:rPr>
        <w:t xml:space="preserve">GRADO EN MAESTRO EN EDUCACIÓN </w:t>
      </w:r>
      <w:r w:rsidRPr="00E53664">
        <w:rPr>
          <w:rFonts w:ascii="Times New Roman" w:hAnsi="Times New Roman" w:cs="Times New Roman"/>
          <w:sz w:val="18"/>
          <w:szCs w:val="18"/>
          <w:lang w:val="es-ES_tradnl"/>
        </w:rPr>
        <w:t xml:space="preserve">PRIMARIA </w:t>
      </w:r>
      <w:r w:rsidR="00B54600" w:rsidRPr="00E53664">
        <w:rPr>
          <w:rFonts w:ascii="Times New Roman" w:hAnsi="Times New Roman" w:cs="Times New Roman"/>
          <w:sz w:val="18"/>
          <w:szCs w:val="18"/>
          <w:lang w:val="es-ES_tradnl"/>
        </w:rPr>
        <w:t>_____</w:t>
      </w:r>
    </w:p>
    <w:p w14:paraId="7B4AAAF5" w14:textId="77777777" w:rsidR="00DD775C" w:rsidRPr="00E53664" w:rsidRDefault="00DD775C" w:rsidP="007F1F1D">
      <w:pPr>
        <w:ind w:right="84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E53664">
        <w:rPr>
          <w:rFonts w:ascii="Times New Roman" w:hAnsi="Times New Roman" w:cs="Times New Roman"/>
          <w:sz w:val="18"/>
          <w:szCs w:val="18"/>
          <w:highlight w:val="lightGray"/>
          <w:lang w:val="es-ES_tradnl"/>
        </w:rPr>
        <w:t>NOTA MEDIA___________________</w:t>
      </w:r>
      <w:proofErr w:type="gramStart"/>
      <w:r w:rsidRPr="00E53664">
        <w:rPr>
          <w:rFonts w:ascii="Times New Roman" w:hAnsi="Times New Roman" w:cs="Times New Roman"/>
          <w:sz w:val="18"/>
          <w:szCs w:val="18"/>
          <w:highlight w:val="lightGray"/>
          <w:lang w:val="es-ES_tradnl"/>
        </w:rPr>
        <w:t>_(</w:t>
      </w:r>
      <w:proofErr w:type="gramEnd"/>
      <w:r w:rsidRPr="00E53664">
        <w:rPr>
          <w:rFonts w:ascii="Times New Roman" w:hAnsi="Times New Roman" w:cs="Times New Roman"/>
          <w:sz w:val="18"/>
          <w:szCs w:val="18"/>
          <w:highlight w:val="lightGray"/>
          <w:lang w:val="es-ES_tradnl"/>
        </w:rPr>
        <w:t>a rellenar por la Facultad)</w:t>
      </w:r>
      <w:r w:rsidRPr="00E53664">
        <w:rPr>
          <w:rFonts w:ascii="Times New Roman" w:hAnsi="Times New Roman" w:cs="Times New Roman"/>
          <w:sz w:val="18"/>
          <w:szCs w:val="18"/>
          <w:lang w:val="es-ES_tradnl"/>
        </w:rPr>
        <w:t xml:space="preserve">   </w:t>
      </w:r>
    </w:p>
    <w:p w14:paraId="6A2A3D3D" w14:textId="11E39B18" w:rsidR="00333087" w:rsidRPr="00E53664" w:rsidRDefault="00DD775C" w:rsidP="007F1F1D">
      <w:pPr>
        <w:ind w:right="84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E53664"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  <w:t>Solicita</w:t>
      </w:r>
      <w:r w:rsidRPr="00E53664">
        <w:rPr>
          <w:rFonts w:ascii="Times New Roman" w:hAnsi="Times New Roman" w:cs="Times New Roman"/>
          <w:sz w:val="18"/>
          <w:szCs w:val="18"/>
          <w:lang w:val="es-ES_tradnl"/>
        </w:rPr>
        <w:t xml:space="preserve"> realizar el TFG tutelado por la siguiente área de conocimiento: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693"/>
      </w:tblGrid>
      <w:tr w:rsidR="00333087" w:rsidRPr="00E53664" w14:paraId="6CBD6041" w14:textId="77777777" w:rsidTr="00BC06E1">
        <w:trPr>
          <w:trHeight w:val="260"/>
        </w:trPr>
        <w:tc>
          <w:tcPr>
            <w:tcW w:w="7650" w:type="dxa"/>
            <w:shd w:val="clear" w:color="auto" w:fill="auto"/>
            <w:vAlign w:val="center"/>
          </w:tcPr>
          <w:p w14:paraId="717C389B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536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_tradnl"/>
              </w:rPr>
              <w:t>ÁREA DE CONOCIMIENTO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947E48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536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_tradnl"/>
              </w:rPr>
              <w:t>ORDEN DE PREFERENCIA*</w:t>
            </w:r>
          </w:p>
        </w:tc>
      </w:tr>
      <w:tr w:rsidR="00333087" w:rsidRPr="00E53664" w14:paraId="151BCB39" w14:textId="77777777" w:rsidTr="00BC06E1">
        <w:trPr>
          <w:cantSplit/>
        </w:trPr>
        <w:tc>
          <w:tcPr>
            <w:tcW w:w="7650" w:type="dxa"/>
            <w:shd w:val="clear" w:color="auto" w:fill="auto"/>
            <w:vAlign w:val="center"/>
          </w:tcPr>
          <w:p w14:paraId="38227E1F" w14:textId="77777777" w:rsidR="00333087" w:rsidRPr="00BC06E1" w:rsidRDefault="00333087" w:rsidP="00BC06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06E1">
              <w:rPr>
                <w:rFonts w:ascii="Times New Roman" w:hAnsi="Times New Roman" w:cs="Times New Roman"/>
                <w:noProof/>
                <w:sz w:val="24"/>
                <w:szCs w:val="24"/>
              </w:rPr>
              <w:t>Ciencias Experimentales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4D434E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33087" w:rsidRPr="00E53664" w14:paraId="7562FE11" w14:textId="77777777" w:rsidTr="00BC06E1">
        <w:trPr>
          <w:cantSplit/>
        </w:trPr>
        <w:tc>
          <w:tcPr>
            <w:tcW w:w="7650" w:type="dxa"/>
            <w:shd w:val="clear" w:color="auto" w:fill="auto"/>
            <w:vAlign w:val="center"/>
          </w:tcPr>
          <w:p w14:paraId="665012E9" w14:textId="77777777" w:rsidR="00333087" w:rsidRPr="00BC06E1" w:rsidRDefault="00333087" w:rsidP="00BC06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06E1">
              <w:rPr>
                <w:rFonts w:ascii="Times New Roman" w:hAnsi="Times New Roman" w:cs="Times New Roman"/>
                <w:noProof/>
                <w:sz w:val="24"/>
                <w:szCs w:val="24"/>
              </w:rPr>
              <w:t>Ciencias Sociales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F2603E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33087" w:rsidRPr="00E53664" w14:paraId="5C276833" w14:textId="77777777" w:rsidTr="00BC06E1">
        <w:trPr>
          <w:cantSplit/>
        </w:trPr>
        <w:tc>
          <w:tcPr>
            <w:tcW w:w="7650" w:type="dxa"/>
            <w:shd w:val="clear" w:color="auto" w:fill="auto"/>
            <w:vAlign w:val="center"/>
          </w:tcPr>
          <w:p w14:paraId="71B9C051" w14:textId="77777777" w:rsidR="00333087" w:rsidRPr="00BC06E1" w:rsidRDefault="00333087" w:rsidP="00BC06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06E1">
              <w:rPr>
                <w:rFonts w:ascii="Times New Roman" w:hAnsi="Times New Roman" w:cs="Times New Roman"/>
                <w:noProof/>
                <w:sz w:val="24"/>
                <w:szCs w:val="24"/>
              </w:rPr>
              <w:t>Educación Física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13E439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33087" w:rsidRPr="00E53664" w14:paraId="12606156" w14:textId="77777777" w:rsidTr="00BC06E1">
        <w:trPr>
          <w:cantSplit/>
        </w:trPr>
        <w:tc>
          <w:tcPr>
            <w:tcW w:w="7650" w:type="dxa"/>
            <w:shd w:val="clear" w:color="auto" w:fill="auto"/>
            <w:vAlign w:val="center"/>
          </w:tcPr>
          <w:p w14:paraId="6ED5525A" w14:textId="02D5AE16" w:rsidR="00333087" w:rsidRPr="00BC06E1" w:rsidRDefault="00333087" w:rsidP="00BC06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06E1">
              <w:rPr>
                <w:rFonts w:ascii="Times New Roman" w:hAnsi="Times New Roman" w:cs="Times New Roman"/>
                <w:noProof/>
                <w:sz w:val="24"/>
                <w:szCs w:val="24"/>
              </w:rPr>
              <w:t>Lengua Extranjera (francés)</w:t>
            </w:r>
            <w:r w:rsidR="006934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y Nuevas Tecnologías aplicadas a la enseñanza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C54122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33087" w:rsidRPr="00E53664" w14:paraId="10E19378" w14:textId="77777777" w:rsidTr="00BC06E1">
        <w:trPr>
          <w:cantSplit/>
        </w:trPr>
        <w:tc>
          <w:tcPr>
            <w:tcW w:w="7650" w:type="dxa"/>
            <w:shd w:val="clear" w:color="auto" w:fill="auto"/>
            <w:vAlign w:val="center"/>
          </w:tcPr>
          <w:p w14:paraId="1682EB9F" w14:textId="77777777" w:rsidR="00333087" w:rsidRPr="00BC06E1" w:rsidRDefault="00333087" w:rsidP="00BC06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06E1">
              <w:rPr>
                <w:rFonts w:ascii="Times New Roman" w:hAnsi="Times New Roman" w:cs="Times New Roman"/>
                <w:noProof/>
                <w:sz w:val="24"/>
                <w:szCs w:val="24"/>
              </w:rPr>
              <w:t>Lengua Extranjera (inglés)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960243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33087" w:rsidRPr="00E53664" w14:paraId="1E727581" w14:textId="77777777" w:rsidTr="00BC06E1">
        <w:trPr>
          <w:cantSplit/>
        </w:trPr>
        <w:tc>
          <w:tcPr>
            <w:tcW w:w="7650" w:type="dxa"/>
            <w:shd w:val="clear" w:color="auto" w:fill="auto"/>
            <w:vAlign w:val="center"/>
          </w:tcPr>
          <w:p w14:paraId="38E30EE1" w14:textId="77777777" w:rsidR="00333087" w:rsidRPr="00BC06E1" w:rsidRDefault="00333087" w:rsidP="00BC06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06E1">
              <w:rPr>
                <w:rFonts w:ascii="Times New Roman" w:hAnsi="Times New Roman" w:cs="Times New Roman"/>
                <w:noProof/>
                <w:sz w:val="24"/>
                <w:szCs w:val="24"/>
              </w:rPr>
              <w:t>Lengua y literatura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BE8E9F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33087" w:rsidRPr="00E53664" w14:paraId="25F5EE8B" w14:textId="77777777" w:rsidTr="00BC06E1">
        <w:trPr>
          <w:cantSplit/>
        </w:trPr>
        <w:tc>
          <w:tcPr>
            <w:tcW w:w="7650" w:type="dxa"/>
            <w:shd w:val="clear" w:color="auto" w:fill="auto"/>
            <w:vAlign w:val="center"/>
          </w:tcPr>
          <w:p w14:paraId="2812A690" w14:textId="77777777" w:rsidR="00333087" w:rsidRPr="00BC06E1" w:rsidRDefault="00333087" w:rsidP="00BC06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06E1">
              <w:rPr>
                <w:rFonts w:ascii="Times New Roman" w:hAnsi="Times New Roman" w:cs="Times New Roman"/>
                <w:noProof/>
                <w:sz w:val="24"/>
                <w:szCs w:val="24"/>
              </w:rPr>
              <w:t>Matemáticas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8CADD6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33087" w:rsidRPr="00E53664" w14:paraId="3D9355F3" w14:textId="77777777" w:rsidTr="00BC06E1">
        <w:trPr>
          <w:cantSplit/>
        </w:trPr>
        <w:tc>
          <w:tcPr>
            <w:tcW w:w="7650" w:type="dxa"/>
            <w:shd w:val="clear" w:color="auto" w:fill="auto"/>
            <w:vAlign w:val="center"/>
          </w:tcPr>
          <w:p w14:paraId="66CD1173" w14:textId="77777777" w:rsidR="00333087" w:rsidRPr="00BC06E1" w:rsidRDefault="00333087" w:rsidP="00BC06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06E1">
              <w:rPr>
                <w:rFonts w:ascii="Times New Roman" w:hAnsi="Times New Roman" w:cs="Times New Roman"/>
                <w:noProof/>
                <w:sz w:val="24"/>
                <w:szCs w:val="24"/>
              </w:rPr>
              <w:t>Música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236981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33087" w:rsidRPr="00E53664" w14:paraId="73BFE432" w14:textId="77777777" w:rsidTr="00BC06E1">
        <w:trPr>
          <w:cantSplit/>
        </w:trPr>
        <w:tc>
          <w:tcPr>
            <w:tcW w:w="7650" w:type="dxa"/>
            <w:shd w:val="clear" w:color="auto" w:fill="auto"/>
            <w:vAlign w:val="center"/>
          </w:tcPr>
          <w:p w14:paraId="58552E2E" w14:textId="77777777" w:rsidR="00333087" w:rsidRPr="00BC06E1" w:rsidRDefault="00333087" w:rsidP="00BC06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06E1">
              <w:rPr>
                <w:rFonts w:ascii="Times New Roman" w:hAnsi="Times New Roman" w:cs="Times New Roman"/>
                <w:noProof/>
                <w:sz w:val="24"/>
                <w:szCs w:val="24"/>
              </w:rPr>
              <w:t>Pedagogía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D991EC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33087" w:rsidRPr="00E53664" w14:paraId="3C2DD954" w14:textId="77777777" w:rsidTr="00BC06E1">
        <w:trPr>
          <w:cantSplit/>
        </w:trPr>
        <w:tc>
          <w:tcPr>
            <w:tcW w:w="7650" w:type="dxa"/>
            <w:shd w:val="clear" w:color="auto" w:fill="auto"/>
            <w:vAlign w:val="center"/>
          </w:tcPr>
          <w:p w14:paraId="23A24DB9" w14:textId="77777777" w:rsidR="00333087" w:rsidRPr="00BC06E1" w:rsidRDefault="00333087" w:rsidP="00BC06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06E1">
              <w:rPr>
                <w:rFonts w:ascii="Times New Roman" w:hAnsi="Times New Roman" w:cs="Times New Roman"/>
                <w:noProof/>
                <w:sz w:val="24"/>
                <w:szCs w:val="24"/>
              </w:rPr>
              <w:t>Plástica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8C79EA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33087" w:rsidRPr="00E53664" w14:paraId="66DFE132" w14:textId="77777777" w:rsidTr="00BC06E1">
        <w:trPr>
          <w:cantSplit/>
        </w:trPr>
        <w:tc>
          <w:tcPr>
            <w:tcW w:w="7650" w:type="dxa"/>
            <w:shd w:val="clear" w:color="auto" w:fill="auto"/>
            <w:vAlign w:val="center"/>
          </w:tcPr>
          <w:p w14:paraId="45F744C1" w14:textId="77777777" w:rsidR="00333087" w:rsidRPr="00BC06E1" w:rsidRDefault="00333087" w:rsidP="00BC06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06E1">
              <w:rPr>
                <w:rFonts w:ascii="Times New Roman" w:hAnsi="Times New Roman" w:cs="Times New Roman"/>
                <w:noProof/>
                <w:sz w:val="24"/>
                <w:szCs w:val="24"/>
              </w:rPr>
              <w:t>Psicología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1586C4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33087" w:rsidRPr="00E53664" w14:paraId="35DDE700" w14:textId="77777777" w:rsidTr="00BC06E1">
        <w:trPr>
          <w:cantSplit/>
        </w:trPr>
        <w:tc>
          <w:tcPr>
            <w:tcW w:w="7650" w:type="dxa"/>
            <w:shd w:val="clear" w:color="auto" w:fill="auto"/>
            <w:vAlign w:val="center"/>
          </w:tcPr>
          <w:p w14:paraId="35CF2CC2" w14:textId="77777777" w:rsidR="00333087" w:rsidRPr="00BC06E1" w:rsidRDefault="00333087" w:rsidP="00BC06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06E1">
              <w:rPr>
                <w:rFonts w:ascii="Times New Roman" w:hAnsi="Times New Roman" w:cs="Times New Roman"/>
                <w:noProof/>
                <w:sz w:val="24"/>
                <w:szCs w:val="24"/>
              </w:rPr>
              <w:t>Sociología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F4D009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p w14:paraId="1CF3BCE6" w14:textId="20535106" w:rsidR="00333087" w:rsidRPr="00E53664" w:rsidRDefault="00333087" w:rsidP="007F1F1D">
      <w:pPr>
        <w:jc w:val="both"/>
        <w:rPr>
          <w:rFonts w:ascii="Times New Roman" w:hAnsi="Times New Roman" w:cs="Times New Roman"/>
          <w:sz w:val="21"/>
          <w:szCs w:val="21"/>
          <w:lang w:val="es-ES_tradnl"/>
        </w:rPr>
      </w:pPr>
      <w:r w:rsidRPr="00E53664">
        <w:rPr>
          <w:rFonts w:ascii="Times New Roman" w:hAnsi="Times New Roman" w:cs="Times New Roman"/>
          <w:sz w:val="21"/>
          <w:szCs w:val="21"/>
          <w:lang w:val="es-ES_tradnl"/>
        </w:rPr>
        <w:t xml:space="preserve">*Es obligatorio </w:t>
      </w:r>
      <w:r w:rsidRPr="00E53664">
        <w:rPr>
          <w:rFonts w:ascii="Times New Roman" w:hAnsi="Times New Roman" w:cs="Times New Roman"/>
          <w:b/>
          <w:bCs/>
          <w:sz w:val="21"/>
          <w:szCs w:val="21"/>
          <w:u w:val="single"/>
          <w:lang w:val="es-ES_tradnl"/>
        </w:rPr>
        <w:t>cumplimentar todas las filas</w:t>
      </w:r>
      <w:r w:rsidRPr="00E53664">
        <w:rPr>
          <w:rFonts w:ascii="Times New Roman" w:hAnsi="Times New Roman" w:cs="Times New Roman"/>
          <w:sz w:val="21"/>
          <w:szCs w:val="21"/>
          <w:lang w:val="es-ES_tradnl"/>
        </w:rPr>
        <w:t xml:space="preserve"> con el orden de preferencia correspondiente</w:t>
      </w:r>
    </w:p>
    <w:p w14:paraId="4DA28B7C" w14:textId="77777777" w:rsidR="00333087" w:rsidRPr="00E53664" w:rsidRDefault="00333087" w:rsidP="007F1F1D">
      <w:pPr>
        <w:jc w:val="both"/>
        <w:rPr>
          <w:rFonts w:ascii="Times New Roman" w:hAnsi="Times New Roman" w:cs="Times New Roman"/>
          <w:sz w:val="21"/>
          <w:szCs w:val="21"/>
          <w:lang w:val="es-ES_tradnl"/>
        </w:rPr>
      </w:pPr>
      <w:r w:rsidRPr="00E53664">
        <w:rPr>
          <w:rFonts w:ascii="Times New Roman" w:hAnsi="Times New Roman" w:cs="Times New Roman"/>
          <w:sz w:val="21"/>
          <w:szCs w:val="21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E53664">
        <w:rPr>
          <w:rFonts w:ascii="Times New Roman" w:hAnsi="Times New Roman" w:cs="Times New Roman"/>
          <w:sz w:val="21"/>
          <w:szCs w:val="21"/>
          <w:lang w:val="es-ES_tradnl"/>
        </w:rPr>
        <w:instrText xml:space="preserve"> FORMCHECKBOX </w:instrText>
      </w:r>
      <w:r w:rsidR="004933AB">
        <w:rPr>
          <w:rFonts w:ascii="Times New Roman" w:hAnsi="Times New Roman" w:cs="Times New Roman"/>
          <w:sz w:val="21"/>
          <w:szCs w:val="21"/>
          <w:lang w:val="es-ES_tradnl"/>
        </w:rPr>
      </w:r>
      <w:r w:rsidR="004933AB">
        <w:rPr>
          <w:rFonts w:ascii="Times New Roman" w:hAnsi="Times New Roman" w:cs="Times New Roman"/>
          <w:sz w:val="21"/>
          <w:szCs w:val="21"/>
          <w:lang w:val="es-ES_tradnl"/>
        </w:rPr>
        <w:fldChar w:fldCharType="separate"/>
      </w:r>
      <w:r w:rsidRPr="00E53664">
        <w:rPr>
          <w:rFonts w:ascii="Times New Roman" w:hAnsi="Times New Roman" w:cs="Times New Roman"/>
          <w:sz w:val="21"/>
          <w:szCs w:val="21"/>
          <w:lang w:val="es-ES_tradnl"/>
        </w:rPr>
        <w:fldChar w:fldCharType="end"/>
      </w:r>
      <w:bookmarkEnd w:id="0"/>
      <w:r w:rsidRPr="00E53664">
        <w:rPr>
          <w:rFonts w:ascii="Times New Roman" w:hAnsi="Times New Roman" w:cs="Times New Roman"/>
          <w:sz w:val="21"/>
          <w:szCs w:val="21"/>
          <w:lang w:val="es-ES_tradnl"/>
        </w:rPr>
        <w:t xml:space="preserve"> Tengo tutor asignado del curso </w:t>
      </w:r>
      <w:proofErr w:type="gramStart"/>
      <w:r w:rsidRPr="00E53664">
        <w:rPr>
          <w:rFonts w:ascii="Times New Roman" w:hAnsi="Times New Roman" w:cs="Times New Roman"/>
          <w:sz w:val="21"/>
          <w:szCs w:val="21"/>
          <w:lang w:val="es-ES_tradnl"/>
        </w:rPr>
        <w:t>pasado</w:t>
      </w:r>
      <w:proofErr w:type="gramEnd"/>
      <w:r w:rsidRPr="00E53664">
        <w:rPr>
          <w:rFonts w:ascii="Times New Roman" w:hAnsi="Times New Roman" w:cs="Times New Roman"/>
          <w:sz w:val="21"/>
          <w:szCs w:val="21"/>
          <w:lang w:val="es-ES_tradnl"/>
        </w:rPr>
        <w:t xml:space="preserve"> pero deseo solicitar cambio de área de conocimiento.</w:t>
      </w:r>
    </w:p>
    <w:p w14:paraId="6FCDFC45" w14:textId="1DAE65CE" w:rsidR="00333087" w:rsidRPr="00E53664" w:rsidRDefault="00333087" w:rsidP="00FC5182">
      <w:pPr>
        <w:jc w:val="center"/>
        <w:rPr>
          <w:rFonts w:ascii="Times New Roman" w:hAnsi="Times New Roman" w:cs="Times New Roman"/>
          <w:sz w:val="18"/>
          <w:szCs w:val="18"/>
          <w:lang w:val="es-ES_tradnl"/>
        </w:rPr>
      </w:pPr>
      <w:r w:rsidRPr="00E53664">
        <w:rPr>
          <w:rFonts w:ascii="Times New Roman" w:hAnsi="Times New Roman" w:cs="Times New Roman"/>
          <w:sz w:val="18"/>
          <w:szCs w:val="18"/>
          <w:lang w:val="es-ES_tradnl"/>
        </w:rPr>
        <w:t xml:space="preserve">En Cuenca a _______ </w:t>
      </w:r>
      <w:proofErr w:type="spellStart"/>
      <w:r w:rsidRPr="00E53664">
        <w:rPr>
          <w:rFonts w:ascii="Times New Roman" w:hAnsi="Times New Roman" w:cs="Times New Roman"/>
          <w:sz w:val="18"/>
          <w:szCs w:val="18"/>
          <w:lang w:val="es-ES_tradnl"/>
        </w:rPr>
        <w:t>de</w:t>
      </w:r>
      <w:proofErr w:type="spellEnd"/>
      <w:r w:rsidRPr="00E53664">
        <w:rPr>
          <w:rFonts w:ascii="Times New Roman" w:hAnsi="Times New Roman" w:cs="Times New Roman"/>
          <w:sz w:val="18"/>
          <w:szCs w:val="18"/>
          <w:lang w:val="es-ES_tradnl"/>
        </w:rPr>
        <w:t xml:space="preserve"> _____________________  </w:t>
      </w:r>
      <w:proofErr w:type="spellStart"/>
      <w:r w:rsidRPr="00E53664">
        <w:rPr>
          <w:rFonts w:ascii="Times New Roman" w:hAnsi="Times New Roman" w:cs="Times New Roman"/>
          <w:sz w:val="18"/>
          <w:szCs w:val="18"/>
          <w:lang w:val="es-ES_tradnl"/>
        </w:rPr>
        <w:t>de</w:t>
      </w:r>
      <w:proofErr w:type="spellEnd"/>
      <w:r w:rsidRPr="00E53664">
        <w:rPr>
          <w:rFonts w:ascii="Times New Roman" w:hAnsi="Times New Roman" w:cs="Times New Roman"/>
          <w:sz w:val="18"/>
          <w:szCs w:val="18"/>
          <w:lang w:val="es-ES_tradnl"/>
        </w:rPr>
        <w:t xml:space="preserve"> 20 _____</w:t>
      </w:r>
    </w:p>
    <w:p w14:paraId="7A4E01F7" w14:textId="77777777" w:rsidR="00B54600" w:rsidRPr="00E53664" w:rsidRDefault="00B54600" w:rsidP="00FC5182">
      <w:pPr>
        <w:jc w:val="center"/>
        <w:rPr>
          <w:rFonts w:ascii="Times New Roman" w:hAnsi="Times New Roman" w:cs="Times New Roman"/>
          <w:sz w:val="18"/>
          <w:szCs w:val="18"/>
          <w:lang w:val="es-ES_tradnl"/>
        </w:rPr>
      </w:pPr>
    </w:p>
    <w:p w14:paraId="3FF87FCF" w14:textId="35FD9195" w:rsidR="00333087" w:rsidRPr="00E53664" w:rsidRDefault="00333087" w:rsidP="00FC5182">
      <w:pPr>
        <w:jc w:val="center"/>
        <w:rPr>
          <w:rFonts w:ascii="Times New Roman" w:hAnsi="Times New Roman" w:cs="Times New Roman"/>
          <w:sz w:val="18"/>
          <w:szCs w:val="18"/>
          <w:lang w:val="es-ES_tradnl"/>
        </w:rPr>
      </w:pPr>
      <w:r w:rsidRPr="00E53664">
        <w:rPr>
          <w:rFonts w:ascii="Times New Roman" w:hAnsi="Times New Roman" w:cs="Times New Roman"/>
          <w:sz w:val="18"/>
          <w:szCs w:val="18"/>
          <w:lang w:val="es-ES_tradnl"/>
        </w:rPr>
        <w:t>Fdo. ___</w:t>
      </w:r>
      <w:r w:rsidR="00217756" w:rsidRPr="00E53664">
        <w:rPr>
          <w:rFonts w:ascii="Times New Roman" w:hAnsi="Times New Roman" w:cs="Times New Roman"/>
          <w:sz w:val="18"/>
          <w:szCs w:val="18"/>
          <w:lang w:val="es-ES_tradnl"/>
        </w:rPr>
        <w:t>____________________________________</w:t>
      </w:r>
      <w:r w:rsidRPr="00E53664">
        <w:rPr>
          <w:rFonts w:ascii="Times New Roman" w:hAnsi="Times New Roman" w:cs="Times New Roman"/>
          <w:sz w:val="18"/>
          <w:szCs w:val="18"/>
          <w:lang w:val="es-ES_tradnl"/>
        </w:rPr>
        <w:t>____________</w:t>
      </w:r>
    </w:p>
    <w:p w14:paraId="21192FB6" w14:textId="6C163B9E" w:rsidR="00FA473C" w:rsidRDefault="00333087" w:rsidP="009E2C7A">
      <w:pPr>
        <w:jc w:val="center"/>
        <w:rPr>
          <w:rFonts w:ascii="Times New Roman" w:hAnsi="Times New Roman" w:cs="Times New Roman"/>
          <w:b/>
          <w:color w:val="120EB8"/>
          <w:sz w:val="32"/>
          <w:szCs w:val="32"/>
          <w:lang w:val="es-ES_tradnl"/>
        </w:rPr>
      </w:pPr>
      <w:r w:rsidRPr="009E2C7A">
        <w:rPr>
          <w:rFonts w:ascii="Times New Roman" w:hAnsi="Times New Roman" w:cs="Times New Roman"/>
          <w:b/>
          <w:color w:val="120EB8"/>
          <w:sz w:val="32"/>
          <w:szCs w:val="32"/>
          <w:lang w:val="es-ES_tradnl"/>
        </w:rPr>
        <w:t>SRA. DECANA DE LA FACULTAD DE EDUCACIÓN DE CUEN</w:t>
      </w:r>
      <w:r w:rsidR="007F1F1D" w:rsidRPr="009E2C7A">
        <w:rPr>
          <w:rFonts w:ascii="Times New Roman" w:hAnsi="Times New Roman" w:cs="Times New Roman"/>
          <w:b/>
          <w:color w:val="120EB8"/>
          <w:sz w:val="32"/>
          <w:szCs w:val="32"/>
          <w:lang w:val="es-ES_tradnl"/>
        </w:rPr>
        <w:t>CA</w:t>
      </w:r>
    </w:p>
    <w:p w14:paraId="634A784A" w14:textId="77777777" w:rsidR="009E2C7A" w:rsidRPr="009E2C7A" w:rsidRDefault="009E2C7A" w:rsidP="009E2C7A">
      <w:pPr>
        <w:jc w:val="center"/>
        <w:rPr>
          <w:rFonts w:ascii="Times New Roman" w:hAnsi="Times New Roman" w:cs="Times New Roman"/>
          <w:b/>
          <w:color w:val="120EB8"/>
          <w:sz w:val="32"/>
          <w:szCs w:val="32"/>
          <w:lang w:val="es-ES_tradnl"/>
        </w:rPr>
      </w:pPr>
    </w:p>
    <w:p w14:paraId="3B1D5595" w14:textId="1761E19E" w:rsidR="00FA473C" w:rsidRPr="009E2C7A" w:rsidRDefault="00FA473C" w:rsidP="00FA473C">
      <w:pPr>
        <w:jc w:val="center"/>
        <w:rPr>
          <w:rFonts w:ascii="Times New Roman" w:hAnsi="Times New Roman" w:cs="Times New Roman"/>
          <w:b/>
          <w:color w:val="120EB8"/>
          <w:sz w:val="32"/>
          <w:szCs w:val="32"/>
          <w:lang w:val="es-ES_tradnl"/>
        </w:rPr>
      </w:pPr>
      <w:r w:rsidRPr="009E2C7A">
        <w:rPr>
          <w:rFonts w:ascii="Times New Roman" w:hAnsi="Times New Roman" w:cs="Times New Roman"/>
          <w:b/>
          <w:color w:val="120EB8"/>
          <w:sz w:val="32"/>
          <w:szCs w:val="32"/>
          <w:lang w:val="es-ES_tradnl"/>
        </w:rPr>
        <w:t>LÍNEAS TEMÁTICAS – CURSO 2023-24</w:t>
      </w:r>
    </w:p>
    <w:p w14:paraId="0D31D3BB" w14:textId="77777777" w:rsidR="00FA473C" w:rsidRPr="00E53664" w:rsidRDefault="00FA473C" w:rsidP="00FA473C">
      <w:pPr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A473C" w:rsidRPr="00E53664" w14:paraId="2A312BA2" w14:textId="77777777" w:rsidTr="003A41B8">
        <w:trPr>
          <w:trHeight w:hRule="exact" w:val="397"/>
        </w:trPr>
        <w:tc>
          <w:tcPr>
            <w:tcW w:w="0" w:type="auto"/>
            <w:shd w:val="clear" w:color="auto" w:fill="000000" w:themeFill="text1"/>
            <w:vAlign w:val="bottom"/>
          </w:tcPr>
          <w:p w14:paraId="6F68FFFB" w14:textId="77777777" w:rsidR="00FA473C" w:rsidRPr="002C0C77" w:rsidRDefault="00FA473C" w:rsidP="003A41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0C77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>CIENCIAS EXPERIMENTALES</w:t>
            </w:r>
          </w:p>
        </w:tc>
      </w:tr>
      <w:tr w:rsidR="00FA473C" w:rsidRPr="00E53664" w14:paraId="43E14BCA" w14:textId="77777777" w:rsidTr="003A41B8">
        <w:trPr>
          <w:trHeight w:val="815"/>
        </w:trPr>
        <w:tc>
          <w:tcPr>
            <w:tcW w:w="0" w:type="auto"/>
          </w:tcPr>
          <w:p w14:paraId="3B63AB9C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Aplicación de recursos no formales —visitas a museos o centros de ciencias interactivos, parques naturales, otros tipos de visita extraescolares, etc.— en la Enseñanza de las Ciencias en la Educación Primaria. </w:t>
            </w:r>
          </w:p>
          <w:p w14:paraId="79BB5DA1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Tratamiento didáctico de temas de ciencias naturales. </w:t>
            </w:r>
          </w:p>
          <w:p w14:paraId="2403E127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Metodología de Enseñanza de las Ciencias en Ed. Primaria Basada en la Indagación</w:t>
            </w:r>
          </w:p>
        </w:tc>
      </w:tr>
    </w:tbl>
    <w:p w14:paraId="35256E2F" w14:textId="77777777" w:rsidR="00FA473C" w:rsidRDefault="00FA473C" w:rsidP="00FA47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A473C" w:rsidRPr="00E53664" w14:paraId="50D8B757" w14:textId="77777777" w:rsidTr="003A41B8">
        <w:tc>
          <w:tcPr>
            <w:tcW w:w="0" w:type="auto"/>
            <w:shd w:val="clear" w:color="auto" w:fill="000000" w:themeFill="text1"/>
            <w:vAlign w:val="bottom"/>
          </w:tcPr>
          <w:p w14:paraId="7800C6D4" w14:textId="77777777" w:rsidR="00FA473C" w:rsidRPr="00E53664" w:rsidRDefault="00FA473C" w:rsidP="003A41B8">
            <w:pPr>
              <w:jc w:val="center"/>
              <w:rPr>
                <w:rFonts w:ascii="Times New Roman" w:hAnsi="Times New Roman" w:cs="Times New Roman"/>
                <w:b/>
                <w:bCs/>
                <w:spacing w:val="6"/>
                <w:u w:val="single"/>
              </w:rPr>
            </w:pPr>
            <w:r w:rsidRPr="002C0C77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>CIENCIAS SOCIALES</w:t>
            </w:r>
            <w:r w:rsidRPr="002C0C77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  <w:u w:val="single"/>
              </w:rPr>
              <w:t xml:space="preserve"> </w:t>
            </w:r>
          </w:p>
        </w:tc>
      </w:tr>
      <w:tr w:rsidR="00FA473C" w:rsidRPr="00E53664" w14:paraId="633B4D7F" w14:textId="77777777" w:rsidTr="003A41B8">
        <w:trPr>
          <w:trHeight w:val="880"/>
        </w:trPr>
        <w:tc>
          <w:tcPr>
            <w:tcW w:w="0" w:type="auto"/>
          </w:tcPr>
          <w:p w14:paraId="24FE560E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Estudios sobre didáctica de la ciudad. </w:t>
            </w:r>
          </w:p>
          <w:p w14:paraId="4C381B92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Los medios de comunicación como recurso didáctico. </w:t>
            </w:r>
          </w:p>
          <w:p w14:paraId="1F868AA1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Análisis geográfico del entorno: estudios de caso. </w:t>
            </w:r>
          </w:p>
          <w:p w14:paraId="07810D1F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Didáctica del patrimonio natural y cultural.</w:t>
            </w:r>
          </w:p>
          <w:p w14:paraId="7CE10E70" w14:textId="77777777" w:rsidR="00FA473C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Educación ambiental y sostenibilidad. </w:t>
            </w:r>
          </w:p>
          <w:p w14:paraId="60F3D705" w14:textId="77777777" w:rsidR="00FA473C" w:rsidRPr="00604EDD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604EDD">
              <w:rPr>
                <w:rFonts w:ascii="Times New Roman" w:hAnsi="Times New Roman"/>
                <w:sz w:val="24"/>
                <w:szCs w:val="24"/>
                <w:lang w:val="es-ES" w:eastAsia="es-ES"/>
              </w:rPr>
              <w:t>Procesos de enseñanza-aprendizaje de la Historia en Educación Primaria.</w:t>
            </w:r>
          </w:p>
          <w:p w14:paraId="058CD03C" w14:textId="77777777" w:rsidR="00FA473C" w:rsidRPr="00604EDD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604EDD">
              <w:rPr>
                <w:rFonts w:ascii="Times New Roman" w:hAnsi="Times New Roman"/>
                <w:sz w:val="24"/>
                <w:szCs w:val="24"/>
                <w:lang w:val="es-ES" w:eastAsia="es-ES"/>
              </w:rPr>
              <w:t>Educación patrimonial en la escuela.</w:t>
            </w:r>
          </w:p>
          <w:p w14:paraId="061D331D" w14:textId="77777777" w:rsidR="00FA473C" w:rsidRPr="00604EDD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604EDD">
              <w:rPr>
                <w:rFonts w:ascii="Times New Roman" w:hAnsi="Times New Roman"/>
                <w:sz w:val="24"/>
                <w:szCs w:val="24"/>
                <w:lang w:val="es-ES" w:eastAsia="es-ES"/>
              </w:rPr>
              <w:t>La Historia como herramienta al servicio de la comprensión de la diversidad cultural en Educación Primaria.</w:t>
            </w:r>
          </w:p>
          <w:p w14:paraId="293EA48C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604EDD">
              <w:rPr>
                <w:rFonts w:ascii="Times New Roman" w:hAnsi="Times New Roman"/>
                <w:sz w:val="24"/>
                <w:szCs w:val="24"/>
                <w:lang w:val="es-ES" w:eastAsia="es-ES"/>
              </w:rPr>
              <w:t>Conocer el pasado, comprender el presente.</w:t>
            </w:r>
          </w:p>
        </w:tc>
      </w:tr>
    </w:tbl>
    <w:p w14:paraId="7518FBA4" w14:textId="77777777" w:rsidR="00FA473C" w:rsidRDefault="00FA473C" w:rsidP="00FA47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A473C" w:rsidRPr="00E53664" w14:paraId="327565A5" w14:textId="77777777" w:rsidTr="003A41B8">
        <w:tc>
          <w:tcPr>
            <w:tcW w:w="0" w:type="auto"/>
            <w:shd w:val="clear" w:color="auto" w:fill="000000" w:themeFill="text1"/>
            <w:vAlign w:val="bottom"/>
          </w:tcPr>
          <w:p w14:paraId="5A7AC21B" w14:textId="77777777" w:rsidR="00FA473C" w:rsidRPr="00E53664" w:rsidRDefault="00FA473C" w:rsidP="003A41B8">
            <w:pPr>
              <w:jc w:val="center"/>
              <w:rPr>
                <w:rFonts w:ascii="Times New Roman" w:hAnsi="Times New Roman" w:cs="Times New Roman"/>
                <w:iCs/>
                <w:spacing w:val="6"/>
                <w:sz w:val="24"/>
                <w:szCs w:val="24"/>
                <w:u w:val="single"/>
              </w:rPr>
            </w:pPr>
            <w:r w:rsidRPr="002C0C77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>EDUCACIÓN FÍSICA</w:t>
            </w:r>
            <w:r w:rsidRPr="002C0C77">
              <w:rPr>
                <w:rFonts w:ascii="Times New Roman" w:hAnsi="Times New Roman" w:cs="Times New Roman"/>
                <w:iCs/>
                <w:spacing w:val="6"/>
                <w:sz w:val="28"/>
                <w:szCs w:val="28"/>
                <w:u w:val="single"/>
              </w:rPr>
              <w:t xml:space="preserve"> </w:t>
            </w:r>
          </w:p>
        </w:tc>
      </w:tr>
      <w:tr w:rsidR="00FA473C" w:rsidRPr="00E53664" w14:paraId="7BCBD164" w14:textId="77777777" w:rsidTr="003A41B8">
        <w:trPr>
          <w:trHeight w:val="1702"/>
        </w:trPr>
        <w:tc>
          <w:tcPr>
            <w:tcW w:w="0" w:type="auto"/>
          </w:tcPr>
          <w:p w14:paraId="5CC92AA1" w14:textId="77777777" w:rsidR="00FA473C" w:rsidRDefault="00FA473C" w:rsidP="003A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 TFG se debería centrar en diseñar, aplicar y evaluar una (o varias) metodología(s) docente(s) (estilos o métodos de enseñanza, modelos pedagógicos…) con un(os) objetivo(s) educativo(s) y didáctico(s) basados en el contexto/alumnado. A continuación, se detallan de manera más específica las líneas temáticas:</w:t>
            </w:r>
          </w:p>
          <w:p w14:paraId="2C754B77" w14:textId="77777777" w:rsidR="00FA473C" w:rsidRDefault="00FA473C" w:rsidP="00FA47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Mejora de los niveles de actividad física, condición física y salud desde la escuela.</w:t>
            </w:r>
          </w:p>
          <w:p w14:paraId="2ADCDA11" w14:textId="77777777" w:rsidR="00FA473C" w:rsidRDefault="00FA473C" w:rsidP="00FA47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Alimentación saludable y actividad física.</w:t>
            </w:r>
          </w:p>
          <w:p w14:paraId="75A67CBD" w14:textId="77777777" w:rsidR="00FA473C" w:rsidRDefault="00FA473C" w:rsidP="00FA47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Igualdad de género en la educación física.</w:t>
            </w:r>
          </w:p>
          <w:p w14:paraId="0F0C5234" w14:textId="77777777" w:rsidR="00FA473C" w:rsidRDefault="00FA473C" w:rsidP="00FA47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Didáctica en educación infantil.</w:t>
            </w:r>
          </w:p>
          <w:p w14:paraId="66BA4BF6" w14:textId="77777777" w:rsidR="00FA473C" w:rsidRDefault="00FA473C" w:rsidP="00FA47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 creatividad motriz a través de la expresión corporal.</w:t>
            </w:r>
          </w:p>
          <w:p w14:paraId="1401099E" w14:textId="77777777" w:rsidR="00FA473C" w:rsidRDefault="00FA473C" w:rsidP="00FA47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Percepción y satisfacción corporal en niños.</w:t>
            </w:r>
          </w:p>
          <w:p w14:paraId="06DA9F6F" w14:textId="77777777" w:rsidR="00FA473C" w:rsidRDefault="00FA473C" w:rsidP="00FA47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Alumnado con altas capacidades en educación física.</w:t>
            </w:r>
          </w:p>
          <w:p w14:paraId="0C231F2C" w14:textId="77777777" w:rsidR="00FA473C" w:rsidRDefault="00FA473C" w:rsidP="00FA47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Estilos de enseñanza en educación física.</w:t>
            </w:r>
          </w:p>
          <w:p w14:paraId="3A6F9727" w14:textId="77777777" w:rsidR="00FA473C" w:rsidRDefault="00FA473C" w:rsidP="00FA47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Educación física inclusiva y adaptada al alumnado con necesidades educativas especiales.</w:t>
            </w:r>
          </w:p>
          <w:p w14:paraId="66068789" w14:textId="77777777" w:rsidR="00FA473C" w:rsidRDefault="00FA473C" w:rsidP="00FA47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Iniciación deportiva: educación deportiva y enseñanza comprensiva del deporte.</w:t>
            </w:r>
          </w:p>
          <w:p w14:paraId="238A80D7" w14:textId="77777777" w:rsidR="00FA473C" w:rsidRDefault="00FA473C" w:rsidP="00FA47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Modelo de autoconstrucción de materiales.</w:t>
            </w:r>
          </w:p>
          <w:p w14:paraId="137D8B6E" w14:textId="77777777" w:rsidR="00FA473C" w:rsidRDefault="00FA473C" w:rsidP="00FA47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Juegos tradicionales y alternativos.</w:t>
            </w:r>
          </w:p>
          <w:p w14:paraId="525AADD6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</w:p>
        </w:tc>
      </w:tr>
    </w:tbl>
    <w:p w14:paraId="552CE3AF" w14:textId="77777777" w:rsidR="00FA473C" w:rsidRDefault="00FA473C" w:rsidP="00FA473C"/>
    <w:p w14:paraId="3627A23E" w14:textId="77777777" w:rsidR="00FA473C" w:rsidRDefault="00FA473C" w:rsidP="00FA473C"/>
    <w:p w14:paraId="7C8764F7" w14:textId="77777777" w:rsidR="009E2C7A" w:rsidRDefault="009E2C7A" w:rsidP="00FA473C"/>
    <w:p w14:paraId="3F17A732" w14:textId="77777777" w:rsidR="009E2C7A" w:rsidRDefault="009E2C7A" w:rsidP="00FA473C"/>
    <w:p w14:paraId="0FA30BEF" w14:textId="77777777" w:rsidR="009E2C7A" w:rsidRDefault="009E2C7A" w:rsidP="00FA47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A473C" w:rsidRPr="00E53664" w14:paraId="5E9E0554" w14:textId="77777777" w:rsidTr="003A41B8">
        <w:tc>
          <w:tcPr>
            <w:tcW w:w="5000" w:type="pct"/>
            <w:shd w:val="clear" w:color="auto" w:fill="000000" w:themeFill="text1"/>
            <w:vAlign w:val="bottom"/>
          </w:tcPr>
          <w:p w14:paraId="2987ED0E" w14:textId="77777777" w:rsidR="00FA473C" w:rsidRPr="00E53664" w:rsidRDefault="00FA473C" w:rsidP="003A41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C0C77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>LENGUA EXTRANJERA (FRANCÉS) Y NUEVAS TECNOLOGÍAS APLICADAS A LA ENSEÑANZA</w:t>
            </w:r>
          </w:p>
        </w:tc>
      </w:tr>
      <w:tr w:rsidR="00FA473C" w:rsidRPr="00E53664" w14:paraId="03874EC4" w14:textId="77777777" w:rsidTr="003A41B8">
        <w:tc>
          <w:tcPr>
            <w:tcW w:w="5000" w:type="pct"/>
          </w:tcPr>
          <w:p w14:paraId="6F3F6026" w14:textId="77777777" w:rsidR="00FA473C" w:rsidRPr="0017189F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17189F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Lengua francesa y su didáctica </w:t>
            </w:r>
          </w:p>
          <w:p w14:paraId="6D587C93" w14:textId="77777777" w:rsidR="00FA473C" w:rsidRPr="0017189F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17189F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Uso de las TIC en el aprendizaje de idiomas extranjeras y en proyectos colaborativos.</w:t>
            </w:r>
          </w:p>
          <w:p w14:paraId="76B00D75" w14:textId="77777777" w:rsidR="00FA473C" w:rsidRPr="0017189F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17189F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Concepción de material y actividades a través de las nuevas tecnologías.</w:t>
            </w:r>
          </w:p>
          <w:p w14:paraId="5B013DA9" w14:textId="77777777" w:rsidR="00FA473C" w:rsidRPr="0017189F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17189F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Aprendizaje de lenguas extranjera (</w:t>
            </w:r>
            <w:proofErr w:type="gramStart"/>
            <w:r w:rsidRPr="0017189F">
              <w:rPr>
                <w:rFonts w:ascii="Times New Roman" w:hAnsi="Times New Roman"/>
                <w:sz w:val="24"/>
                <w:szCs w:val="24"/>
                <w:lang w:val="es-ES" w:eastAsia="es-ES"/>
              </w:rPr>
              <w:t>Francés</w:t>
            </w:r>
            <w:proofErr w:type="gramEnd"/>
            <w:r w:rsidRPr="0017189F">
              <w:rPr>
                <w:rFonts w:ascii="Times New Roman" w:hAnsi="Times New Roman"/>
                <w:sz w:val="24"/>
                <w:szCs w:val="24"/>
                <w:lang w:val="es-ES" w:eastAsia="es-ES"/>
              </w:rPr>
              <w:t>).</w:t>
            </w:r>
          </w:p>
          <w:p w14:paraId="59A7557C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17189F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Enseñanza hibrida y didáctica.</w:t>
            </w:r>
          </w:p>
        </w:tc>
      </w:tr>
    </w:tbl>
    <w:p w14:paraId="78E56B13" w14:textId="77777777" w:rsidR="00FA473C" w:rsidRDefault="00FA473C" w:rsidP="00FA47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A473C" w:rsidRPr="00E53664" w14:paraId="68DB7024" w14:textId="77777777" w:rsidTr="003A41B8">
        <w:trPr>
          <w:trHeight w:hRule="exact" w:val="340"/>
        </w:trPr>
        <w:tc>
          <w:tcPr>
            <w:tcW w:w="0" w:type="auto"/>
            <w:shd w:val="clear" w:color="auto" w:fill="000000" w:themeFill="text1"/>
            <w:vAlign w:val="bottom"/>
          </w:tcPr>
          <w:p w14:paraId="1449A8BF" w14:textId="77777777" w:rsidR="00FA473C" w:rsidRPr="00E53664" w:rsidRDefault="00FA473C" w:rsidP="003A41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C0C77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>LENGUA EXTRANJERA (INGLÉS)</w:t>
            </w:r>
            <w:r w:rsidRPr="00E5366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</w:p>
        </w:tc>
      </w:tr>
      <w:tr w:rsidR="00FA473C" w:rsidRPr="00E53664" w14:paraId="37D19908" w14:textId="77777777" w:rsidTr="003A41B8">
        <w:trPr>
          <w:trHeight w:val="835"/>
        </w:trPr>
        <w:tc>
          <w:tcPr>
            <w:tcW w:w="0" w:type="auto"/>
          </w:tcPr>
          <w:p w14:paraId="4569FD3A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- Recursos disponibles e utilizados en el aula de inglés (recursos didácticos materiales, espaciales y virtuales: manuales, </w:t>
            </w:r>
            <w:proofErr w:type="spellStart"/>
            <w:r w:rsidRPr="00E53664">
              <w:rPr>
                <w:rFonts w:ascii="Times New Roman" w:hAnsi="Times New Roman"/>
                <w:i/>
                <w:sz w:val="24"/>
                <w:szCs w:val="24"/>
                <w:lang w:val="es-ES" w:eastAsia="es-ES"/>
              </w:rPr>
              <w:t>picture</w:t>
            </w:r>
            <w:proofErr w:type="spellEnd"/>
            <w:r w:rsidRPr="00E53664">
              <w:rPr>
                <w:rFonts w:ascii="Times New Roman" w:hAnsi="Times New Roman"/>
                <w:i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E53664">
              <w:rPr>
                <w:rFonts w:ascii="Times New Roman" w:hAnsi="Times New Roman"/>
                <w:i/>
                <w:sz w:val="24"/>
                <w:szCs w:val="24"/>
                <w:lang w:val="es-ES" w:eastAsia="es-ES"/>
              </w:rPr>
              <w:t>books</w:t>
            </w:r>
            <w:proofErr w:type="spellEnd"/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TICs</w:t>
            </w:r>
            <w:proofErr w:type="spellEnd"/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; características del aula). </w:t>
            </w:r>
          </w:p>
          <w:p w14:paraId="0E248658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- Atención a la diversidad en la enseñanza del inglés (el perfil del alumno: edad, ACNEE). </w:t>
            </w:r>
          </w:p>
          <w:p w14:paraId="2A42A381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- Didáctica de las destrezas comunicativas —</w:t>
            </w:r>
            <w:r w:rsidRPr="00E53664">
              <w:rPr>
                <w:rFonts w:ascii="Times New Roman" w:hAnsi="Times New Roman"/>
                <w:i/>
                <w:sz w:val="24"/>
                <w:szCs w:val="24"/>
                <w:lang w:val="es-ES" w:eastAsia="es-ES"/>
              </w:rPr>
              <w:t xml:space="preserve">oral </w:t>
            </w: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y </w:t>
            </w:r>
            <w:proofErr w:type="spellStart"/>
            <w:r w:rsidRPr="00E53664">
              <w:rPr>
                <w:rFonts w:ascii="Times New Roman" w:hAnsi="Times New Roman"/>
                <w:i/>
                <w:sz w:val="24"/>
                <w:szCs w:val="24"/>
                <w:lang w:val="es-ES" w:eastAsia="es-ES"/>
              </w:rPr>
              <w:t>listening</w:t>
            </w:r>
            <w:proofErr w:type="spellEnd"/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—. </w:t>
            </w:r>
          </w:p>
          <w:p w14:paraId="598754EB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- Didáctica de las destrezas de </w:t>
            </w:r>
            <w:proofErr w:type="spellStart"/>
            <w:r w:rsidRPr="00E53664">
              <w:rPr>
                <w:rFonts w:ascii="Times New Roman" w:hAnsi="Times New Roman"/>
                <w:i/>
                <w:sz w:val="24"/>
                <w:szCs w:val="24"/>
                <w:lang w:val="es-ES" w:eastAsia="es-ES"/>
              </w:rPr>
              <w:t>reading</w:t>
            </w:r>
            <w:proofErr w:type="spellEnd"/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y </w:t>
            </w:r>
            <w:proofErr w:type="spellStart"/>
            <w:r w:rsidRPr="00E53664">
              <w:rPr>
                <w:rFonts w:ascii="Times New Roman" w:hAnsi="Times New Roman"/>
                <w:i/>
                <w:sz w:val="24"/>
                <w:szCs w:val="24"/>
                <w:lang w:val="es-ES" w:eastAsia="es-ES"/>
              </w:rPr>
              <w:t>writing</w:t>
            </w:r>
            <w:proofErr w:type="spellEnd"/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. </w:t>
            </w:r>
          </w:p>
        </w:tc>
      </w:tr>
    </w:tbl>
    <w:p w14:paraId="7EE8A3B1" w14:textId="77777777" w:rsidR="00FA473C" w:rsidRDefault="00FA473C" w:rsidP="00FA47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A473C" w:rsidRPr="00E53664" w14:paraId="558D4FFF" w14:textId="77777777" w:rsidTr="003A41B8">
        <w:trPr>
          <w:trHeight w:val="70"/>
        </w:trPr>
        <w:tc>
          <w:tcPr>
            <w:tcW w:w="0" w:type="auto"/>
            <w:shd w:val="clear" w:color="auto" w:fill="000000" w:themeFill="text1"/>
            <w:vAlign w:val="bottom"/>
          </w:tcPr>
          <w:p w14:paraId="3DDCAAB2" w14:textId="77777777" w:rsidR="00FA473C" w:rsidRPr="00E53664" w:rsidRDefault="00FA473C" w:rsidP="003A41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C0C77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>LENGUA Y LITERATURA</w:t>
            </w:r>
            <w:r w:rsidRPr="00E5366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</w:p>
        </w:tc>
      </w:tr>
      <w:tr w:rsidR="00FA473C" w:rsidRPr="00E53664" w14:paraId="486988C4" w14:textId="77777777" w:rsidTr="003A41B8">
        <w:trPr>
          <w:trHeight w:val="1402"/>
        </w:trPr>
        <w:tc>
          <w:tcPr>
            <w:tcW w:w="0" w:type="auto"/>
          </w:tcPr>
          <w:p w14:paraId="2942C19B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Estrategias y recursos para el desarrollo de la lengua oral en Educación Infantil. (Infantil)</w:t>
            </w:r>
          </w:p>
          <w:p w14:paraId="010A143B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El aprendizaje temprano de la lecto-escritura: elaboración de materiales. (Infantil)</w:t>
            </w:r>
          </w:p>
          <w:p w14:paraId="7AB6C265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Los errores en la lengua oral y en el lenguaje escrito como instrumento de aprendizaje en Educación Primaria. (Primaria)</w:t>
            </w:r>
          </w:p>
          <w:p w14:paraId="504C87EA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proofErr w:type="gramStart"/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.-</w:t>
            </w:r>
            <w:proofErr w:type="gramEnd"/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Literatura infantil y animación a la lectura (Infantil)</w:t>
            </w:r>
          </w:p>
          <w:p w14:paraId="2306FEB1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El aprendizaje de la lecto-escritura en Educación Primaria: métodos y recursos. (Primaria)</w:t>
            </w:r>
          </w:p>
          <w:p w14:paraId="5E65883E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Tipologías textuales y comprensión lectora. (Primaria)</w:t>
            </w:r>
          </w:p>
          <w:p w14:paraId="78289859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Tipologías textuales y expresión escrita. (Primaria)</w:t>
            </w:r>
          </w:p>
        </w:tc>
      </w:tr>
    </w:tbl>
    <w:p w14:paraId="13B0998D" w14:textId="77777777" w:rsidR="00FA473C" w:rsidRDefault="00FA473C" w:rsidP="00FA47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A473C" w:rsidRPr="00E53664" w14:paraId="7D1BC071" w14:textId="77777777" w:rsidTr="003A41B8">
        <w:trPr>
          <w:trHeight w:hRule="exact" w:val="340"/>
        </w:trPr>
        <w:tc>
          <w:tcPr>
            <w:tcW w:w="5000" w:type="pct"/>
            <w:shd w:val="clear" w:color="auto" w:fill="000000" w:themeFill="text1"/>
            <w:vAlign w:val="bottom"/>
          </w:tcPr>
          <w:p w14:paraId="78FF8199" w14:textId="77777777" w:rsidR="00FA473C" w:rsidRPr="00E53664" w:rsidRDefault="00FA473C" w:rsidP="003A41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C0C77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 xml:space="preserve">MATEMÁTICAS </w:t>
            </w:r>
          </w:p>
        </w:tc>
      </w:tr>
      <w:tr w:rsidR="00FA473C" w:rsidRPr="00E53664" w14:paraId="0A9351C3" w14:textId="77777777" w:rsidTr="003A41B8">
        <w:trPr>
          <w:trHeight w:val="756"/>
        </w:trPr>
        <w:tc>
          <w:tcPr>
            <w:tcW w:w="5000" w:type="pct"/>
          </w:tcPr>
          <w:p w14:paraId="2CB2A49D" w14:textId="77777777" w:rsidR="00FA473C" w:rsidRPr="00E6549E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 w:rsidRPr="00E6549E">
              <w:rPr>
                <w:rFonts w:ascii="Times New Roman" w:hAnsi="Times New Roman"/>
                <w:sz w:val="24"/>
                <w:szCs w:val="24"/>
                <w:lang w:val="es-ES" w:eastAsia="es-ES"/>
              </w:rPr>
              <w:t>Métodos estructurados de resolución de problemas en Educación Primaria.</w:t>
            </w:r>
          </w:p>
          <w:p w14:paraId="5C61F4B9" w14:textId="77777777" w:rsidR="00FA473C" w:rsidRPr="00E6549E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 w:rsidRPr="00E6549E">
              <w:rPr>
                <w:rFonts w:ascii="Times New Roman" w:hAnsi="Times New Roman"/>
                <w:sz w:val="24"/>
                <w:szCs w:val="24"/>
                <w:lang w:val="es-ES" w:eastAsia="es-ES"/>
              </w:rPr>
              <w:t>Resolución de problemas con alumnos con necesidades educativas especiales.</w:t>
            </w:r>
          </w:p>
          <w:p w14:paraId="34F6474E" w14:textId="77777777" w:rsidR="00FA473C" w:rsidRPr="00E6549E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 w:rsidRPr="00E6549E">
              <w:rPr>
                <w:rFonts w:ascii="Times New Roman" w:hAnsi="Times New Roman"/>
                <w:sz w:val="24"/>
                <w:szCs w:val="24"/>
                <w:lang w:val="es-ES" w:eastAsia="es-ES"/>
              </w:rPr>
              <w:t>Actividades motivadoras para alumnos con talento matemático.</w:t>
            </w:r>
          </w:p>
          <w:p w14:paraId="671A5CF7" w14:textId="77777777" w:rsidR="00FA473C" w:rsidRPr="00E6549E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 w:rsidRPr="00E6549E">
              <w:rPr>
                <w:rFonts w:ascii="Times New Roman" w:hAnsi="Times New Roman"/>
                <w:sz w:val="24"/>
                <w:szCs w:val="24"/>
                <w:lang w:val="es-ES" w:eastAsia="es-ES"/>
              </w:rPr>
              <w:t>Robótica educativa en Educación Infantil.</w:t>
            </w:r>
          </w:p>
          <w:p w14:paraId="796D6391" w14:textId="77777777" w:rsidR="00FA473C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6549E">
              <w:rPr>
                <w:rFonts w:ascii="Times New Roman" w:hAnsi="Times New Roman"/>
                <w:sz w:val="24"/>
                <w:szCs w:val="24"/>
                <w:lang w:val="es-ES" w:eastAsia="es-ES"/>
              </w:rPr>
              <w:t>-Metodologías activas para trabajar la competencia matemática en Educación Infantil.</w:t>
            </w:r>
          </w:p>
          <w:p w14:paraId="7491AAD5" w14:textId="77777777" w:rsidR="00FA473C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-Taller de matemáticas interdisciplinares</w:t>
            </w:r>
          </w:p>
          <w:p w14:paraId="1353A2A5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-Pedagogías alternativas en el aula de matemáticas</w:t>
            </w:r>
          </w:p>
        </w:tc>
      </w:tr>
    </w:tbl>
    <w:p w14:paraId="50B453B2" w14:textId="77777777" w:rsidR="00FA473C" w:rsidRDefault="00FA473C" w:rsidP="00FA47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A473C" w:rsidRPr="00E53664" w14:paraId="432D74AC" w14:textId="77777777" w:rsidTr="003A41B8">
        <w:trPr>
          <w:trHeight w:hRule="exact" w:val="340"/>
        </w:trPr>
        <w:tc>
          <w:tcPr>
            <w:tcW w:w="0" w:type="auto"/>
            <w:shd w:val="clear" w:color="auto" w:fill="000000" w:themeFill="text1"/>
            <w:vAlign w:val="bottom"/>
          </w:tcPr>
          <w:p w14:paraId="30FBB3CC" w14:textId="77777777" w:rsidR="00FA473C" w:rsidRPr="00E53664" w:rsidRDefault="00FA473C" w:rsidP="003A41B8">
            <w:pPr>
              <w:jc w:val="center"/>
              <w:rPr>
                <w:rFonts w:ascii="Times New Roman" w:hAnsi="Times New Roman" w:cs="Times New Roman"/>
                <w:iCs/>
                <w:spacing w:val="6"/>
                <w:sz w:val="24"/>
                <w:szCs w:val="24"/>
                <w:u w:val="single"/>
              </w:rPr>
            </w:pPr>
            <w:r w:rsidRPr="002C0C77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 xml:space="preserve">MÚSICA </w:t>
            </w:r>
          </w:p>
        </w:tc>
      </w:tr>
      <w:tr w:rsidR="00FA473C" w:rsidRPr="00E53664" w14:paraId="060F0172" w14:textId="77777777" w:rsidTr="003A41B8">
        <w:trPr>
          <w:trHeight w:val="1706"/>
        </w:trPr>
        <w:tc>
          <w:tcPr>
            <w:tcW w:w="0" w:type="auto"/>
          </w:tcPr>
          <w:p w14:paraId="41E1C2FA" w14:textId="77777777" w:rsidR="00FA473C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 w:rsidRPr="00934310">
              <w:rPr>
                <w:rFonts w:ascii="Times New Roman" w:hAnsi="Times New Roman"/>
                <w:sz w:val="24"/>
                <w:szCs w:val="24"/>
                <w:lang w:val="es-ES" w:eastAsia="es-ES"/>
              </w:rPr>
              <w:t>Aplicaciones didácticas basadas en el folclore (música y danza).</w:t>
            </w:r>
          </w:p>
          <w:p w14:paraId="0D01B828" w14:textId="77777777" w:rsidR="00FA473C" w:rsidRPr="00934310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 w:rsidRPr="00934310">
              <w:rPr>
                <w:rFonts w:ascii="Times New Roman" w:hAnsi="Times New Roman"/>
                <w:sz w:val="24"/>
                <w:szCs w:val="24"/>
                <w:lang w:val="es-ES" w:eastAsia="es-ES"/>
              </w:rPr>
              <w:t>Aplicaciones didácticas basadas en la Historia de la Música universal, nacional, regional y/o local.</w:t>
            </w:r>
          </w:p>
          <w:p w14:paraId="16028703" w14:textId="77777777" w:rsidR="00FA473C" w:rsidRPr="00934310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 w:rsidRPr="00934310">
              <w:rPr>
                <w:rFonts w:ascii="Times New Roman" w:hAnsi="Times New Roman"/>
                <w:sz w:val="24"/>
                <w:szCs w:val="24"/>
                <w:lang w:val="es-ES" w:eastAsia="es-ES"/>
              </w:rPr>
              <w:t>Aplicaciones didácticas desde la propia formación musical.</w:t>
            </w:r>
          </w:p>
          <w:p w14:paraId="7A024591" w14:textId="77777777" w:rsidR="00FA473C" w:rsidRPr="00934310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 w:rsidRPr="00934310">
              <w:rPr>
                <w:rFonts w:ascii="Times New Roman" w:hAnsi="Times New Roman"/>
                <w:sz w:val="24"/>
                <w:szCs w:val="24"/>
                <w:lang w:val="es-ES" w:eastAsia="es-ES"/>
              </w:rPr>
              <w:t>La percepción y la audición musical.</w:t>
            </w:r>
          </w:p>
          <w:p w14:paraId="4433D6D1" w14:textId="77777777" w:rsidR="00FA473C" w:rsidRPr="00934310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 w:rsidRPr="00934310">
              <w:rPr>
                <w:rFonts w:ascii="Times New Roman" w:hAnsi="Times New Roman"/>
                <w:sz w:val="24"/>
                <w:szCs w:val="24"/>
                <w:lang w:val="es-ES" w:eastAsia="es-ES"/>
              </w:rPr>
              <w:t>Didáctica de la música.</w:t>
            </w:r>
          </w:p>
          <w:p w14:paraId="13C4F59B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934310"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D</w:t>
            </w:r>
            <w:r w:rsidRPr="00934310">
              <w:rPr>
                <w:rFonts w:ascii="Times New Roman" w:hAnsi="Times New Roman"/>
                <w:sz w:val="24"/>
                <w:szCs w:val="24"/>
                <w:lang w:val="es-ES" w:eastAsia="es-ES"/>
              </w:rPr>
              <w:t>esarrollo de la creatividad a través de la música y/o la danza.</w:t>
            </w:r>
          </w:p>
        </w:tc>
      </w:tr>
    </w:tbl>
    <w:p w14:paraId="08B7267E" w14:textId="77777777" w:rsidR="00FA473C" w:rsidRDefault="00FA473C" w:rsidP="00FA473C"/>
    <w:p w14:paraId="754C6C76" w14:textId="77777777" w:rsidR="00FA473C" w:rsidRDefault="00FA473C" w:rsidP="00FA473C"/>
    <w:p w14:paraId="0FE9F005" w14:textId="77777777" w:rsidR="00FA473C" w:rsidRDefault="00FA473C" w:rsidP="00FA473C"/>
    <w:p w14:paraId="16630C66" w14:textId="77777777" w:rsidR="00FA473C" w:rsidRDefault="00FA473C" w:rsidP="00FA47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A473C" w:rsidRPr="00E53664" w14:paraId="31A294AA" w14:textId="77777777" w:rsidTr="003A41B8">
        <w:tc>
          <w:tcPr>
            <w:tcW w:w="0" w:type="auto"/>
            <w:shd w:val="clear" w:color="auto" w:fill="000000" w:themeFill="text1"/>
            <w:vAlign w:val="bottom"/>
          </w:tcPr>
          <w:p w14:paraId="1CA99AC1" w14:textId="77777777" w:rsidR="00FA473C" w:rsidRPr="00E53664" w:rsidRDefault="00FA473C" w:rsidP="003A41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C0C77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lastRenderedPageBreak/>
              <w:t>PEDAGOGÍA</w:t>
            </w:r>
          </w:p>
        </w:tc>
      </w:tr>
      <w:tr w:rsidR="00FA473C" w:rsidRPr="00E53664" w14:paraId="3A0E9265" w14:textId="77777777" w:rsidTr="003A41B8">
        <w:trPr>
          <w:trHeight w:val="5756"/>
        </w:trPr>
        <w:tc>
          <w:tcPr>
            <w:tcW w:w="0" w:type="auto"/>
          </w:tcPr>
          <w:p w14:paraId="452DFA3A" w14:textId="77777777" w:rsidR="00FA473C" w:rsidRPr="0013552D" w:rsidRDefault="00FA473C" w:rsidP="003A41B8">
            <w:pPr>
              <w:rPr>
                <w:rFonts w:ascii="Times New Roman" w:hAnsi="Times New Roman" w:cs="Times New Roman"/>
                <w:b/>
                <w:iCs/>
                <w:spacing w:val="6"/>
                <w:sz w:val="24"/>
                <w:szCs w:val="24"/>
              </w:rPr>
            </w:pPr>
            <w:r w:rsidRPr="001355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Teoría e Historia de la Educación, “Perspectivas actuales en Educación”</w:t>
            </w:r>
          </w:p>
          <w:p w14:paraId="0FE54CF4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-Globalización, educación y sociedad de la información (tecnologías en educación, web 2.0, redes sociales en educación, etc.).</w:t>
            </w:r>
          </w:p>
          <w:p w14:paraId="6AC5E3DC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Derecho a la educación, igualdad de oportunidades y educación inclusiva.</w:t>
            </w:r>
          </w:p>
          <w:p w14:paraId="44C36A1B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Nuevos retos en la formación del profesorado.</w:t>
            </w:r>
          </w:p>
          <w:p w14:paraId="17CA58F7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Educación para la ciudadanía.</w:t>
            </w:r>
          </w:p>
          <w:p w14:paraId="48C3B653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Educación en valores.</w:t>
            </w:r>
          </w:p>
          <w:p w14:paraId="173669A5" w14:textId="77777777" w:rsidR="00FA473C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Educación de personas adultas.</w:t>
            </w:r>
          </w:p>
          <w:p w14:paraId="1D7F8A1A" w14:textId="77777777" w:rsidR="00FA473C" w:rsidRPr="0013552D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b/>
                <w:iCs/>
                <w:spacing w:val="6"/>
                <w:sz w:val="24"/>
                <w:szCs w:val="24"/>
              </w:rPr>
            </w:pPr>
          </w:p>
          <w:p w14:paraId="40E1D2E6" w14:textId="77777777" w:rsidR="00FA473C" w:rsidRPr="0013552D" w:rsidRDefault="00FA473C" w:rsidP="003A41B8">
            <w:pPr>
              <w:rPr>
                <w:rFonts w:ascii="Times New Roman" w:hAnsi="Times New Roman" w:cs="Times New Roman"/>
                <w:b/>
                <w:iCs/>
                <w:spacing w:val="6"/>
                <w:sz w:val="24"/>
                <w:szCs w:val="24"/>
              </w:rPr>
            </w:pPr>
            <w:r w:rsidRPr="001355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Didáctica </w:t>
            </w:r>
          </w:p>
          <w:p w14:paraId="32649806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La educación en niños con necesidades de apoyo educativo. </w:t>
            </w:r>
          </w:p>
          <w:p w14:paraId="5828E92F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Inclusión y diversidad. </w:t>
            </w:r>
          </w:p>
          <w:p w14:paraId="34868319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Escuela y cultura escolar. </w:t>
            </w:r>
          </w:p>
          <w:p w14:paraId="27601373" w14:textId="77777777" w:rsidR="00FA473C" w:rsidRPr="00E53664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Formación del profesorado.   </w:t>
            </w:r>
          </w:p>
          <w:p w14:paraId="2BD6F38D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La planificación docente: Escuela, currículo y competencias.</w:t>
            </w:r>
          </w:p>
          <w:p w14:paraId="704A3AB7" w14:textId="77777777" w:rsidR="00FA473C" w:rsidRPr="00E53664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</w:t>
            </w: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Evaluación por competencias como mejora docente: diseño y aplicación de instrumentos para la mejora de los aprendizajes.</w:t>
            </w:r>
          </w:p>
          <w:p w14:paraId="6ABB7E28" w14:textId="77777777" w:rsidR="00FA473C" w:rsidRPr="00E53664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</w:t>
            </w: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El docente como investigador en el aula. </w:t>
            </w:r>
          </w:p>
          <w:p w14:paraId="35E3B227" w14:textId="77777777" w:rsidR="00FA473C" w:rsidRPr="00E53664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</w:t>
            </w: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Observar en el aula de infantil para mejorar la práctica docente. </w:t>
            </w:r>
          </w:p>
          <w:p w14:paraId="7B36520A" w14:textId="77777777" w:rsidR="00FA473C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Promover procesos orientados al éxito educativo de todos.</w:t>
            </w:r>
          </w:p>
          <w:p w14:paraId="6DF63B99" w14:textId="77777777" w:rsidR="00FA473C" w:rsidRPr="00325C9A" w:rsidRDefault="00FA473C" w:rsidP="003A41B8">
            <w:pPr>
              <w:pStyle w:val="Textosinformato"/>
              <w:ind w:firstLine="0"/>
              <w:rPr>
                <w:rFonts w:ascii="Times New Roman" w:hAnsi="Times New Roman"/>
                <w:bCs/>
                <w:iCs/>
                <w:spacing w:val="6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b/>
                <w:iCs/>
                <w:spacing w:val="6"/>
                <w:sz w:val="24"/>
                <w:szCs w:val="24"/>
                <w:lang w:val="es-ES" w:eastAsia="es-ES"/>
              </w:rPr>
              <w:t xml:space="preserve">- </w:t>
            </w:r>
            <w:r w:rsidRPr="00325C9A">
              <w:rPr>
                <w:rFonts w:ascii="Times New Roman" w:hAnsi="Times New Roman"/>
                <w:bCs/>
                <w:iCs/>
                <w:spacing w:val="6"/>
                <w:sz w:val="24"/>
                <w:szCs w:val="24"/>
                <w:lang w:val="es-ES" w:eastAsia="es-ES"/>
              </w:rPr>
              <w:t>Mindfulness y atención plena</w:t>
            </w:r>
          </w:p>
          <w:p w14:paraId="1A594110" w14:textId="77777777" w:rsidR="00FA473C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bCs/>
                <w:iCs/>
                <w:spacing w:val="6"/>
                <w:sz w:val="24"/>
                <w:szCs w:val="24"/>
                <w:lang w:val="es-ES" w:eastAsia="es-ES"/>
              </w:rPr>
            </w:pPr>
            <w:r w:rsidRPr="00325C9A">
              <w:rPr>
                <w:rFonts w:ascii="Times New Roman" w:hAnsi="Times New Roman"/>
                <w:bCs/>
                <w:iCs/>
                <w:spacing w:val="6"/>
                <w:sz w:val="24"/>
                <w:szCs w:val="24"/>
                <w:lang w:val="es-ES" w:eastAsia="es-ES"/>
              </w:rPr>
              <w:t>- Educación emocional</w:t>
            </w:r>
          </w:p>
          <w:p w14:paraId="6D21CC9D" w14:textId="77777777" w:rsidR="00FA473C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b/>
                <w:bCs/>
                <w:iCs/>
                <w:spacing w:val="6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iCs/>
                <w:spacing w:val="6"/>
                <w:sz w:val="24"/>
                <w:szCs w:val="24"/>
                <w:lang w:val="es-ES" w:eastAsia="es-ES"/>
              </w:rPr>
              <w:t xml:space="preserve">- </w:t>
            </w:r>
            <w:r>
              <w:rPr>
                <w:rFonts w:ascii="Times New Roman" w:hAnsi="Times New Roman"/>
                <w:iCs/>
                <w:spacing w:val="6"/>
                <w:sz w:val="24"/>
                <w:szCs w:val="24"/>
                <w:lang w:val="es-ES" w:eastAsia="es-ES"/>
              </w:rPr>
              <w:t>Innovación educativa</w:t>
            </w:r>
          </w:p>
          <w:p w14:paraId="44B3A004" w14:textId="77777777" w:rsidR="00FA473C" w:rsidRPr="00BD37B6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b/>
                <w:iCs/>
                <w:spacing w:val="6"/>
                <w:sz w:val="24"/>
                <w:szCs w:val="24"/>
                <w:lang w:val="es-ES"/>
              </w:rPr>
            </w:pPr>
          </w:p>
        </w:tc>
      </w:tr>
    </w:tbl>
    <w:p w14:paraId="5C12F778" w14:textId="77777777" w:rsidR="00FA473C" w:rsidRDefault="00FA473C" w:rsidP="00FA47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A473C" w:rsidRPr="00E53664" w14:paraId="33EA58B8" w14:textId="77777777" w:rsidTr="003A41B8">
        <w:trPr>
          <w:trHeight w:hRule="exact" w:val="340"/>
        </w:trPr>
        <w:tc>
          <w:tcPr>
            <w:tcW w:w="0" w:type="auto"/>
            <w:vAlign w:val="bottom"/>
          </w:tcPr>
          <w:p w14:paraId="5EAC9B12" w14:textId="396F8828" w:rsidR="00FA473C" w:rsidRPr="00AE4F7C" w:rsidRDefault="00FA473C" w:rsidP="003A41B8">
            <w:pPr>
              <w:shd w:val="clear" w:color="auto" w:fill="000000" w:themeFill="text1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</w:pPr>
            <w:r w:rsidRPr="00AE4F7C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>EXPRESIÓN PLÁSTICA</w:t>
            </w:r>
            <w:r w:rsidR="00561D84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 xml:space="preserve"> Y VISUAL</w:t>
            </w:r>
            <w:r w:rsidRPr="00AE4F7C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1EC5F1A2" w14:textId="77777777" w:rsidR="00FA473C" w:rsidRPr="00E53664" w:rsidRDefault="00FA473C" w:rsidP="003A41B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2AD3A381" w14:textId="77777777" w:rsidR="00FA473C" w:rsidRPr="00E53664" w:rsidRDefault="00FA473C" w:rsidP="003A41B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14344290" w14:textId="77777777" w:rsidR="00FA473C" w:rsidRPr="00E53664" w:rsidRDefault="00FA473C" w:rsidP="003A41B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A473C" w:rsidRPr="00E53664" w14:paraId="5BC8F987" w14:textId="77777777" w:rsidTr="003A41B8">
        <w:tc>
          <w:tcPr>
            <w:tcW w:w="0" w:type="auto"/>
          </w:tcPr>
          <w:p w14:paraId="208C31A5" w14:textId="77777777" w:rsidR="00136646" w:rsidRDefault="00136646" w:rsidP="00136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-Evolución del dibujo infantil. Etapas del desarrollo.</w:t>
            </w:r>
          </w:p>
          <w:p w14:paraId="3D59517F" w14:textId="77777777" w:rsidR="00136646" w:rsidRDefault="00136646" w:rsidP="00136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-Materiales para la expresión plástica: específicos y no específicos.</w:t>
            </w:r>
          </w:p>
          <w:p w14:paraId="269844B6" w14:textId="77777777" w:rsidR="00136646" w:rsidRDefault="00136646" w:rsidP="00136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-Creatividad y expresión plástica. </w:t>
            </w:r>
          </w:p>
          <w:p w14:paraId="3A90D036" w14:textId="77777777" w:rsidR="00136646" w:rsidRDefault="00136646" w:rsidP="00136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-Creación plástica, reutilización de materiales y sostenibilidad.</w:t>
            </w:r>
          </w:p>
          <w:p w14:paraId="60907624" w14:textId="77777777" w:rsidR="00136646" w:rsidRDefault="00136646" w:rsidP="00136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-Arteterapia y salud mental.</w:t>
            </w:r>
          </w:p>
          <w:p w14:paraId="21112AB5" w14:textId="77777777" w:rsidR="00136646" w:rsidRDefault="00136646" w:rsidP="00136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-La producción plástica infantil como test proyectivo.</w:t>
            </w:r>
          </w:p>
          <w:p w14:paraId="2AA01D40" w14:textId="77777777" w:rsidR="00136646" w:rsidRDefault="00136646" w:rsidP="00136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-La influencia de los medios de comunicación y los mensajes que transmiten. </w:t>
            </w:r>
          </w:p>
          <w:p w14:paraId="5B8EDC44" w14:textId="77777777" w:rsidR="00136646" w:rsidRDefault="00136646" w:rsidP="00136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-El entorno y el museo como lugares de aprendizaje. Contemplación, apreciación estética. El arte como parte de la educación integral.</w:t>
            </w:r>
          </w:p>
          <w:p w14:paraId="12A50981" w14:textId="77777777" w:rsidR="00136646" w:rsidRDefault="00136646" w:rsidP="00136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-Aproximación a la obra de arte. La obra de arte como recurso didáctico.</w:t>
            </w:r>
          </w:p>
          <w:p w14:paraId="606A4372" w14:textId="77777777" w:rsidR="00136646" w:rsidRDefault="00136646" w:rsidP="00136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-Educación artística, arte y patrimonio.</w:t>
            </w:r>
          </w:p>
          <w:p w14:paraId="4C32BDD9" w14:textId="710D8CE2" w:rsidR="004933AB" w:rsidRDefault="004933AB" w:rsidP="00136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33AB">
              <w:rPr>
                <w:rFonts w:ascii="Times New Roman" w:hAnsi="Times New Roman" w:cs="Times New Roman"/>
                <w:sz w:val="24"/>
                <w:szCs w:val="24"/>
              </w:rPr>
              <w:t>Imagen y cultura visual: imagen estática, en movimiento e interactiva en la formación del estudiantado</w:t>
            </w:r>
          </w:p>
          <w:p w14:paraId="5F625E50" w14:textId="77FF848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</w:p>
        </w:tc>
      </w:tr>
    </w:tbl>
    <w:p w14:paraId="4819A169" w14:textId="77777777" w:rsidR="00FA473C" w:rsidRPr="00E53664" w:rsidRDefault="00FA473C" w:rsidP="00FA473C">
      <w:pPr>
        <w:rPr>
          <w:rFonts w:ascii="Times New Roman" w:hAnsi="Times New Roman" w:cs="Times New Roman"/>
        </w:rPr>
      </w:pPr>
    </w:p>
    <w:p w14:paraId="1A520C2B" w14:textId="77777777" w:rsidR="00FA473C" w:rsidRPr="00E53664" w:rsidRDefault="00FA473C" w:rsidP="00FA473C">
      <w:pPr>
        <w:rPr>
          <w:rFonts w:ascii="Times New Roman" w:hAnsi="Times New Roman" w:cs="Times New Roman"/>
        </w:rPr>
      </w:pPr>
    </w:p>
    <w:p w14:paraId="58A98AFC" w14:textId="77777777" w:rsidR="00FA473C" w:rsidRDefault="00FA473C" w:rsidP="00FA4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A473C" w:rsidRPr="00E53664" w14:paraId="422FF812" w14:textId="77777777" w:rsidTr="003A41B8">
        <w:trPr>
          <w:trHeight w:hRule="exact" w:val="397"/>
        </w:trPr>
        <w:tc>
          <w:tcPr>
            <w:tcW w:w="5000" w:type="pct"/>
            <w:vAlign w:val="bottom"/>
          </w:tcPr>
          <w:p w14:paraId="7B45DCAE" w14:textId="77777777" w:rsidR="00FA473C" w:rsidRPr="00E53664" w:rsidRDefault="00FA473C" w:rsidP="003A41B8">
            <w:pPr>
              <w:shd w:val="clear" w:color="auto" w:fill="000000" w:themeFill="text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AE4F7C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lastRenderedPageBreak/>
              <w:t>PSICOLOGÍA</w:t>
            </w:r>
          </w:p>
        </w:tc>
      </w:tr>
      <w:tr w:rsidR="00FA473C" w:rsidRPr="00E53664" w14:paraId="7D82481A" w14:textId="77777777" w:rsidTr="003A41B8">
        <w:trPr>
          <w:trHeight w:val="10143"/>
        </w:trPr>
        <w:tc>
          <w:tcPr>
            <w:tcW w:w="5000" w:type="pct"/>
          </w:tcPr>
          <w:p w14:paraId="454CA3EE" w14:textId="77777777" w:rsidR="00FA473C" w:rsidRPr="00E53664" w:rsidRDefault="00FA473C" w:rsidP="003A41B8">
            <w:pPr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  <w:r w:rsidRPr="00E536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Psicología de la educación (área 1)</w:t>
            </w:r>
          </w:p>
          <w:p w14:paraId="2839AFB0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Modificación de conductas. </w:t>
            </w:r>
          </w:p>
          <w:p w14:paraId="4815BEB1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Teorías del aprendizaje</w:t>
            </w:r>
          </w:p>
          <w:p w14:paraId="05415848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Déficit de atención. </w:t>
            </w:r>
          </w:p>
          <w:p w14:paraId="36E47CAD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Carencias afectivo-emocionales. </w:t>
            </w:r>
          </w:p>
          <w:p w14:paraId="768FCD5D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Desarrollo cognitivo (memoria, atención, aprendizaje, percepción, inteligencia). </w:t>
            </w:r>
          </w:p>
          <w:p w14:paraId="05C664CC" w14:textId="77777777" w:rsidR="00FA473C" w:rsidRPr="00E53664" w:rsidRDefault="00FA473C" w:rsidP="003A41B8">
            <w:pPr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  <w:r w:rsidRPr="00E536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Psicología del desarrollo (área 2)</w:t>
            </w:r>
          </w:p>
          <w:p w14:paraId="27158AE7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Creatividad. </w:t>
            </w:r>
          </w:p>
          <w:p w14:paraId="007E7A84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Juego. </w:t>
            </w:r>
          </w:p>
          <w:p w14:paraId="0F2ECF15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Inteligencia emocional. </w:t>
            </w:r>
          </w:p>
          <w:p w14:paraId="11CB03CB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Competencia parental. </w:t>
            </w:r>
          </w:p>
          <w:p w14:paraId="345D3357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Creencias de alumnos y profesores sobre la enseñanza y el aprendizaje. </w:t>
            </w:r>
          </w:p>
          <w:p w14:paraId="76874F5B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Retos en la formación inicial y permanente del profesorado: aspectos psicológicos. </w:t>
            </w:r>
          </w:p>
          <w:p w14:paraId="3FFC47D6" w14:textId="77777777" w:rsidR="00FA473C" w:rsidRPr="00E53664" w:rsidRDefault="00FA473C" w:rsidP="003A41B8">
            <w:pPr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  <w:r w:rsidRPr="00E536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Trastornos del aprendizaje y del desarrollo (área 3)</w:t>
            </w:r>
          </w:p>
          <w:p w14:paraId="4C5CC305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Trastornos por déficit de atención e hiperactividad (TDAH). </w:t>
            </w:r>
          </w:p>
          <w:p w14:paraId="1DB26E56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Trastornos de la comunicación y del lenguaje </w:t>
            </w:r>
          </w:p>
          <w:p w14:paraId="613F92B6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Trastornos del espect</w:t>
            </w: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ro</w:t>
            </w: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autista (TEA) y otros trastornos del desarrollo.</w:t>
            </w:r>
          </w:p>
          <w:p w14:paraId="5EEC362B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Discapacidades sensoriales. </w:t>
            </w:r>
          </w:p>
          <w:p w14:paraId="26E6F899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Discapacidad motórica. </w:t>
            </w:r>
          </w:p>
          <w:p w14:paraId="05DBCB6B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Discapacidad intelectual. </w:t>
            </w:r>
          </w:p>
          <w:p w14:paraId="5C17866F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Altas capacidades y sobredotación. </w:t>
            </w:r>
          </w:p>
          <w:p w14:paraId="0D8D43DE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Familias disfuncionales. </w:t>
            </w:r>
          </w:p>
          <w:p w14:paraId="7F715291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Calidad de vida en niños con necesidades educativas especiales. </w:t>
            </w:r>
          </w:p>
          <w:p w14:paraId="39798A59" w14:textId="77777777" w:rsidR="00FA473C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Atención temprana. </w:t>
            </w:r>
          </w:p>
          <w:p w14:paraId="06BD53F9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</w:p>
          <w:p w14:paraId="284B308E" w14:textId="77777777" w:rsidR="00FA473C" w:rsidRPr="00E53664" w:rsidRDefault="00FA473C" w:rsidP="003A41B8">
            <w:pPr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  <w:r w:rsidRPr="00E536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Psicología de la salud (área 4)</w:t>
            </w:r>
          </w:p>
          <w:p w14:paraId="67927ACB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Hábitos saludables relacionados con el desarrollo motor. </w:t>
            </w:r>
          </w:p>
          <w:p w14:paraId="797DBB53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Hábitos saludables relacionados con la conducta alimentaria. </w:t>
            </w:r>
          </w:p>
          <w:p w14:paraId="67884979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Hábitos saludables relacionados con el ejercicio físico. </w:t>
            </w:r>
          </w:p>
          <w:p w14:paraId="72779D91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Hábitos saludables relacionados con el control de esfínteres. </w:t>
            </w:r>
          </w:p>
          <w:p w14:paraId="71E4B21E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Hábitos saludables relacionados con el desarrollo de la personalidad. </w:t>
            </w:r>
          </w:p>
          <w:p w14:paraId="6D921F35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Prevención y detección del estado de ánimo. </w:t>
            </w:r>
          </w:p>
          <w:p w14:paraId="19C42D44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Intervención en alumnos con déficits en habilidades sociales básicas. </w:t>
            </w:r>
          </w:p>
          <w:p w14:paraId="16094AAB" w14:textId="77777777" w:rsidR="00FA473C" w:rsidRPr="00E53664" w:rsidRDefault="00FA473C" w:rsidP="003A41B8">
            <w:pPr>
              <w:pStyle w:val="Textosinformato"/>
              <w:jc w:val="left"/>
              <w:rPr>
                <w:rFonts w:ascii="Times New Roman" w:hAnsi="Times New Roman"/>
                <w:iCs/>
                <w:spacing w:val="6"/>
                <w:sz w:val="24"/>
                <w:szCs w:val="24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Terapias y actividades asistidas con animales. </w:t>
            </w:r>
          </w:p>
        </w:tc>
      </w:tr>
    </w:tbl>
    <w:p w14:paraId="0A150050" w14:textId="77777777" w:rsidR="00FA473C" w:rsidRDefault="00FA473C" w:rsidP="00FA47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A473C" w:rsidRPr="00E53664" w14:paraId="0B57118C" w14:textId="77777777" w:rsidTr="003A41B8">
        <w:trPr>
          <w:trHeight w:hRule="exact" w:val="397"/>
        </w:trPr>
        <w:tc>
          <w:tcPr>
            <w:tcW w:w="5000" w:type="pct"/>
            <w:vAlign w:val="bottom"/>
          </w:tcPr>
          <w:p w14:paraId="62B9C212" w14:textId="77777777" w:rsidR="00FA473C" w:rsidRPr="00E53664" w:rsidRDefault="00FA473C" w:rsidP="003A41B8">
            <w:pPr>
              <w:shd w:val="clear" w:color="auto" w:fill="000000" w:themeFill="text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AE4F7C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 xml:space="preserve">SOCIOLOGÍA </w:t>
            </w:r>
          </w:p>
        </w:tc>
      </w:tr>
      <w:tr w:rsidR="00FA473C" w:rsidRPr="00E53664" w14:paraId="15B7CDF7" w14:textId="77777777" w:rsidTr="003A41B8">
        <w:trPr>
          <w:trHeight w:val="2104"/>
        </w:trPr>
        <w:tc>
          <w:tcPr>
            <w:tcW w:w="5000" w:type="pct"/>
          </w:tcPr>
          <w:p w14:paraId="2648D5A4" w14:textId="77777777" w:rsidR="00FA473C" w:rsidRPr="00E93A3A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</w:t>
            </w:r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Innovación docente.</w:t>
            </w:r>
          </w:p>
          <w:p w14:paraId="5338CDBE" w14:textId="77777777" w:rsidR="00FA473C" w:rsidRPr="00E93A3A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Transición de primaria a secundaria.</w:t>
            </w:r>
          </w:p>
          <w:p w14:paraId="4539D1B5" w14:textId="77777777" w:rsidR="00FA473C" w:rsidRPr="00E93A3A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Escuela rural.</w:t>
            </w:r>
          </w:p>
          <w:p w14:paraId="562EE4DE" w14:textId="77777777" w:rsidR="00FA473C" w:rsidRPr="00E93A3A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Comunidades de aprendizaje.</w:t>
            </w:r>
          </w:p>
          <w:p w14:paraId="600F09DD" w14:textId="77777777" w:rsidR="00FA473C" w:rsidRPr="00E93A3A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Género y educación. La escuela en la construcción del género.</w:t>
            </w:r>
          </w:p>
          <w:p w14:paraId="3BFA4EBC" w14:textId="77777777" w:rsidR="00FA473C" w:rsidRPr="00E93A3A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Formación inicial de las/os maestras/os.</w:t>
            </w:r>
          </w:p>
          <w:p w14:paraId="0CAB47E9" w14:textId="77777777" w:rsidR="00FA473C" w:rsidRPr="00E93A3A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Factores sociales del rendimiento escolar.</w:t>
            </w:r>
          </w:p>
          <w:p w14:paraId="21F25F4F" w14:textId="77777777" w:rsidR="00FA473C" w:rsidRPr="00E93A3A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Elaboración de un </w:t>
            </w:r>
            <w:proofErr w:type="spellStart"/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curriculum</w:t>
            </w:r>
            <w:proofErr w:type="spellEnd"/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en las sociedades democráticas: ciencia y derechos.</w:t>
            </w:r>
          </w:p>
          <w:p w14:paraId="6A3F0CDF" w14:textId="77777777" w:rsidR="00FA473C" w:rsidRPr="00E93A3A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El lugar de los Derechos Humanos en el </w:t>
            </w:r>
            <w:proofErr w:type="spellStart"/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curriculum</w:t>
            </w:r>
            <w:proofErr w:type="spellEnd"/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.</w:t>
            </w:r>
          </w:p>
          <w:p w14:paraId="0FDDC98A" w14:textId="77777777" w:rsidR="00FA473C" w:rsidRPr="00E93A3A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La inclusión de la diversidad social como problema práctico: elaboración de un programa.</w:t>
            </w:r>
          </w:p>
          <w:p w14:paraId="4A8976A5" w14:textId="77777777" w:rsidR="00FA473C" w:rsidRPr="00E93A3A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Análisis de un entorno social: el centro educativo, el municipio.</w:t>
            </w:r>
          </w:p>
          <w:p w14:paraId="169964AC" w14:textId="77777777" w:rsidR="00FA473C" w:rsidRPr="00E93A3A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Naturaleza de la Ciencia y didáctica de las ciencias experimentales.</w:t>
            </w:r>
          </w:p>
        </w:tc>
      </w:tr>
    </w:tbl>
    <w:p w14:paraId="4046D08D" w14:textId="77777777" w:rsidR="007F1F1D" w:rsidRPr="00E53664" w:rsidRDefault="007F1F1D" w:rsidP="00FA473C">
      <w:pPr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sectPr w:rsidR="007F1F1D" w:rsidRPr="00E53664" w:rsidSect="0060743A">
      <w:pgSz w:w="11906" w:h="16838"/>
      <w:pgMar w:top="454" w:right="56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602EFC"/>
    <w:multiLevelType w:val="hybridMultilevel"/>
    <w:tmpl w:val="8006D6F8"/>
    <w:lvl w:ilvl="0" w:tplc="38BCFC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38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3F"/>
    <w:rsid w:val="00050336"/>
    <w:rsid w:val="000810C2"/>
    <w:rsid w:val="00136386"/>
    <w:rsid w:val="00136646"/>
    <w:rsid w:val="0017189F"/>
    <w:rsid w:val="001A55C9"/>
    <w:rsid w:val="001B60E4"/>
    <w:rsid w:val="00217756"/>
    <w:rsid w:val="00325C9A"/>
    <w:rsid w:val="00333087"/>
    <w:rsid w:val="00376E94"/>
    <w:rsid w:val="003D6644"/>
    <w:rsid w:val="00451595"/>
    <w:rsid w:val="004933AB"/>
    <w:rsid w:val="00521C9B"/>
    <w:rsid w:val="0052534B"/>
    <w:rsid w:val="005347D0"/>
    <w:rsid w:val="00560F27"/>
    <w:rsid w:val="00561D84"/>
    <w:rsid w:val="0060743A"/>
    <w:rsid w:val="00691248"/>
    <w:rsid w:val="006934DC"/>
    <w:rsid w:val="006964CB"/>
    <w:rsid w:val="00700CEB"/>
    <w:rsid w:val="007B19A6"/>
    <w:rsid w:val="007F1F1D"/>
    <w:rsid w:val="0081729D"/>
    <w:rsid w:val="009A529D"/>
    <w:rsid w:val="009E2C7A"/>
    <w:rsid w:val="00B2686C"/>
    <w:rsid w:val="00B545B1"/>
    <w:rsid w:val="00B54600"/>
    <w:rsid w:val="00BC06E1"/>
    <w:rsid w:val="00BF172A"/>
    <w:rsid w:val="00C14EAE"/>
    <w:rsid w:val="00CA49BE"/>
    <w:rsid w:val="00CA5D2C"/>
    <w:rsid w:val="00CC6DBD"/>
    <w:rsid w:val="00DD775C"/>
    <w:rsid w:val="00E42A0B"/>
    <w:rsid w:val="00E53664"/>
    <w:rsid w:val="00E7613F"/>
    <w:rsid w:val="00ED683A"/>
    <w:rsid w:val="00EF0B69"/>
    <w:rsid w:val="00F2176F"/>
    <w:rsid w:val="00F963FA"/>
    <w:rsid w:val="00FA473C"/>
    <w:rsid w:val="00FB47F8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AD83"/>
  <w15:docId w15:val="{BE684E22-673E-4A77-9407-8A5E515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1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6644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6644"/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styleId="nfasis">
    <w:name w:val="Emphasis"/>
    <w:basedOn w:val="Fuentedeprrafopredeter"/>
    <w:uiPriority w:val="20"/>
    <w:qFormat/>
    <w:rsid w:val="00560F27"/>
    <w:rPr>
      <w:i/>
      <w:iCs/>
    </w:rPr>
  </w:style>
  <w:style w:type="paragraph" w:styleId="Textoindependiente3">
    <w:name w:val="Body Text 3"/>
    <w:basedOn w:val="Normal"/>
    <w:link w:val="Textoindependiente3Car"/>
    <w:rsid w:val="00560F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0F27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Hipervnculo">
    <w:name w:val="Hyperlink"/>
    <w:rsid w:val="00DD775C"/>
    <w:rPr>
      <w:color w:val="0563C1"/>
      <w:u w:val="single"/>
    </w:rPr>
  </w:style>
  <w:style w:type="paragraph" w:styleId="Textosinformato">
    <w:name w:val="Plain Text"/>
    <w:basedOn w:val="Normal"/>
    <w:link w:val="TextosinformatoCar"/>
    <w:rsid w:val="001A55C9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1A55C9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Prrafodelista">
    <w:name w:val="List Paragraph"/>
    <w:basedOn w:val="Normal"/>
    <w:uiPriority w:val="34"/>
    <w:qFormat/>
    <w:rsid w:val="00FA473C"/>
    <w:pPr>
      <w:spacing w:after="160" w:line="252" w:lineRule="auto"/>
      <w:ind w:left="720"/>
      <w:contextualSpacing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isterio.cu@uclm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1465</Words>
  <Characters>8063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Mª JULIA GRIFO PEÑUELAS</dc:creator>
  <cp:lastModifiedBy>SINESIO JESÚS BARQUIN ARMERO</cp:lastModifiedBy>
  <cp:revision>3</cp:revision>
  <dcterms:created xsi:type="dcterms:W3CDTF">2024-07-02T10:17:00Z</dcterms:created>
  <dcterms:modified xsi:type="dcterms:W3CDTF">2024-07-02T10:17:00Z</dcterms:modified>
</cp:coreProperties>
</file>